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6B5F1" w14:textId="77777777" w:rsidR="007004C7" w:rsidRDefault="00000000">
      <w:pPr>
        <w:spacing w:line="276" w:lineRule="auto"/>
        <w:jc w:val="center"/>
        <w:rPr>
          <w:sz w:val="22"/>
          <w:szCs w:val="22"/>
        </w:rPr>
      </w:pPr>
      <w:r>
        <w:rPr>
          <w:rFonts w:ascii="Verdana" w:hAnsi="Verdana" w:cs="Arial"/>
          <w:b/>
          <w:bCs/>
          <w:smallCaps/>
          <w:color w:val="000000"/>
          <w:sz w:val="22"/>
          <w:szCs w:val="22"/>
        </w:rPr>
        <w:t xml:space="preserve">MINUTA DE EDITAL </w:t>
      </w:r>
    </w:p>
    <w:p w14:paraId="734EA462" w14:textId="77777777" w:rsidR="007004C7" w:rsidRDefault="00000000">
      <w:pPr>
        <w:spacing w:line="276" w:lineRule="auto"/>
        <w:jc w:val="center"/>
        <w:rPr>
          <w:sz w:val="22"/>
          <w:szCs w:val="22"/>
        </w:rPr>
      </w:pPr>
      <w:r>
        <w:rPr>
          <w:rFonts w:ascii="Verdana" w:hAnsi="Verdana" w:cs="Arial"/>
          <w:b/>
          <w:bCs/>
          <w:smallCaps/>
          <w:color w:val="000000"/>
          <w:sz w:val="22"/>
          <w:szCs w:val="22"/>
        </w:rPr>
        <w:t>PREGÃO ELETRÔNICO Nº 011/2025</w:t>
      </w:r>
    </w:p>
    <w:p w14:paraId="2B052888" w14:textId="77777777" w:rsidR="007004C7" w:rsidRDefault="00000000">
      <w:pPr>
        <w:spacing w:line="276" w:lineRule="auto"/>
        <w:jc w:val="center"/>
        <w:rPr>
          <w:sz w:val="26"/>
          <w:szCs w:val="26"/>
        </w:rPr>
      </w:pPr>
      <w:r>
        <w:rPr>
          <w:rFonts w:ascii="Verdana" w:hAnsi="Verdana" w:cs="Arial"/>
          <w:b/>
          <w:bCs/>
          <w:smallCaps/>
          <w:color w:val="000000"/>
          <w:sz w:val="26"/>
          <w:szCs w:val="26"/>
        </w:rPr>
        <w:t>(Processo Administrativo n° 00916/2025 de 05/02/2025)</w:t>
      </w:r>
    </w:p>
    <w:p w14:paraId="7FF0B6A7" w14:textId="77777777" w:rsidR="007004C7" w:rsidRDefault="007004C7">
      <w:pPr>
        <w:spacing w:line="276" w:lineRule="auto"/>
        <w:jc w:val="center"/>
        <w:rPr>
          <w:sz w:val="20"/>
          <w:szCs w:val="20"/>
        </w:rPr>
      </w:pPr>
    </w:p>
    <w:p w14:paraId="509C2F49" w14:textId="77777777" w:rsidR="007004C7" w:rsidRDefault="00000000">
      <w:pPr>
        <w:pStyle w:val="Corpodetexto"/>
        <w:spacing w:before="0" w:after="0" w:line="276" w:lineRule="auto"/>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12CEDEDC" w14:textId="77777777" w:rsidR="007004C7" w:rsidRDefault="007004C7">
      <w:pPr>
        <w:spacing w:line="276" w:lineRule="auto"/>
        <w:jc w:val="both"/>
        <w:rPr>
          <w:rFonts w:ascii="Verdana" w:hAnsi="Verdana" w:cs="Arial"/>
          <w:b/>
          <w:bCs/>
          <w:color w:val="000000"/>
          <w:sz w:val="20"/>
          <w:szCs w:val="20"/>
        </w:rPr>
      </w:pPr>
    </w:p>
    <w:p w14:paraId="25486182" w14:textId="77777777" w:rsidR="007004C7" w:rsidRDefault="00000000">
      <w:pPr>
        <w:spacing w:line="276" w:lineRule="auto"/>
        <w:jc w:val="both"/>
        <w:rPr>
          <w:rFonts w:ascii="Verdana" w:hAnsi="Verdana"/>
          <w:sz w:val="20"/>
          <w:szCs w:val="20"/>
        </w:rPr>
      </w:pPr>
      <w:r>
        <w:rPr>
          <w:rFonts w:ascii="Verdana" w:hAnsi="Verdana" w:cs="Arial"/>
          <w:b/>
          <w:bCs/>
          <w:color w:val="000000"/>
          <w:sz w:val="20"/>
          <w:szCs w:val="20"/>
        </w:rPr>
        <w:t xml:space="preserve">Data da sessão: </w:t>
      </w:r>
      <w:r w:rsidR="008F687F">
        <w:rPr>
          <w:rFonts w:ascii="Verdana" w:hAnsi="Verdana" w:cs="Arial"/>
          <w:b/>
          <w:bCs/>
          <w:color w:val="000000"/>
          <w:sz w:val="20"/>
          <w:szCs w:val="20"/>
        </w:rPr>
        <w:t>24</w:t>
      </w:r>
      <w:r>
        <w:rPr>
          <w:rFonts w:ascii="Verdana" w:hAnsi="Verdana" w:cs="Arial"/>
          <w:b/>
          <w:bCs/>
          <w:color w:val="000000"/>
          <w:sz w:val="20"/>
          <w:szCs w:val="20"/>
        </w:rPr>
        <w:t>/06/2025.</w:t>
      </w:r>
    </w:p>
    <w:p w14:paraId="64D18BEB" w14:textId="77777777" w:rsidR="007004C7" w:rsidRDefault="00000000">
      <w:pPr>
        <w:spacing w:line="276" w:lineRule="auto"/>
        <w:rPr>
          <w:rFonts w:ascii="Verdana" w:hAnsi="Verdana"/>
          <w:sz w:val="20"/>
          <w:szCs w:val="20"/>
        </w:rPr>
      </w:pPr>
      <w:r>
        <w:rPr>
          <w:rFonts w:ascii="Verdana" w:hAnsi="Verdana" w:cs="Arial"/>
          <w:b/>
          <w:bCs/>
          <w:color w:val="000000"/>
          <w:sz w:val="20"/>
          <w:szCs w:val="20"/>
        </w:rPr>
        <w:t>Horário: 08h00min.</w:t>
      </w:r>
    </w:p>
    <w:p w14:paraId="55F1B274" w14:textId="77777777" w:rsidR="007004C7" w:rsidRDefault="00000000">
      <w:pPr>
        <w:spacing w:line="276" w:lineRule="auto"/>
        <w:rPr>
          <w:rFonts w:ascii="Verdana" w:hAnsi="Verdana" w:cs="Arial"/>
          <w:b/>
          <w:bCs/>
          <w:color w:val="000000"/>
          <w:sz w:val="20"/>
          <w:szCs w:val="20"/>
        </w:rPr>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3457DE30" w14:textId="77777777" w:rsidR="007004C7" w:rsidRDefault="00000000">
      <w:pPr>
        <w:spacing w:line="276" w:lineRule="auto"/>
        <w:rPr>
          <w:rFonts w:ascii="Verdana" w:hAnsi="Verdana"/>
          <w:b/>
          <w:bCs/>
          <w:sz w:val="20"/>
          <w:szCs w:val="20"/>
        </w:rPr>
      </w:pPr>
      <w:r>
        <w:rPr>
          <w:rFonts w:ascii="Verdana" w:hAnsi="Verdana" w:cs="Arial"/>
          <w:b/>
          <w:bCs/>
          <w:color w:val="000000"/>
          <w:sz w:val="20"/>
          <w:szCs w:val="20"/>
        </w:rPr>
        <w:t>ID CIDA</w:t>
      </w:r>
      <w:r>
        <w:rPr>
          <w:rFonts w:ascii="Verdana" w:hAnsi="Verdana"/>
          <w:b/>
          <w:bCs/>
          <w:sz w:val="20"/>
          <w:szCs w:val="20"/>
        </w:rPr>
        <w:t xml:space="preserve">DES: </w:t>
      </w:r>
    </w:p>
    <w:p w14:paraId="29F3AD4F" w14:textId="77777777" w:rsidR="007004C7" w:rsidRDefault="007004C7">
      <w:pPr>
        <w:spacing w:line="276" w:lineRule="auto"/>
        <w:rPr>
          <w:rFonts w:ascii="Verdana" w:hAnsi="Verdana" w:cs="Arial"/>
          <w:color w:val="000000"/>
          <w:sz w:val="20"/>
          <w:szCs w:val="20"/>
        </w:rPr>
      </w:pPr>
    </w:p>
    <w:p w14:paraId="044C6953" w14:textId="77777777" w:rsidR="007004C7" w:rsidRDefault="00000000">
      <w:pPr>
        <w:pStyle w:val="Nivel01"/>
        <w:numPr>
          <w:ilvl w:val="0"/>
          <w:numId w:val="2"/>
        </w:numPr>
        <w:spacing w:before="0" w:line="276" w:lineRule="auto"/>
        <w:ind w:left="0" w:firstLine="0"/>
        <w:rPr>
          <w:rFonts w:ascii="Verdana" w:hAnsi="Verdana"/>
        </w:rPr>
      </w:pPr>
      <w:r>
        <w:rPr>
          <w:rFonts w:ascii="Verdana" w:hAnsi="Verdana" w:cs="Arial"/>
        </w:rPr>
        <w:t>DO OBJETO</w:t>
      </w:r>
    </w:p>
    <w:p w14:paraId="02713C6B" w14:textId="77777777" w:rsidR="007004C7"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 xml:space="preserve">1.1 O objeto da presente licitação é a </w:t>
      </w:r>
      <w:r>
        <w:rPr>
          <w:rFonts w:ascii="Verdana" w:eastAsia="Batang, 바탕" w:hAnsi="Verdana"/>
          <w:b/>
          <w:i/>
          <w:iCs/>
          <w:sz w:val="20"/>
          <w:szCs w:val="20"/>
        </w:rPr>
        <w:t>Constituição de Ata de Registro de Preços,</w:t>
      </w:r>
      <w:r>
        <w:rPr>
          <w:rFonts w:ascii="Verdana" w:eastAsia="Batang, 바탕" w:hAnsi="Verdana"/>
          <w:iCs/>
          <w:sz w:val="20"/>
          <w:szCs w:val="20"/>
        </w:rPr>
        <w:t xml:space="preserve"> para futura e eventual </w:t>
      </w:r>
      <w:r>
        <w:rPr>
          <w:rFonts w:ascii="Verdana" w:eastAsia="Times New Roman" w:hAnsi="Verdana" w:cs="Arial"/>
          <w:iCs/>
          <w:sz w:val="20"/>
          <w:szCs w:val="20"/>
        </w:rPr>
        <w:t>aquisição</w:t>
      </w:r>
      <w:r>
        <w:rPr>
          <w:rFonts w:ascii="Verdana" w:hAnsi="Verdana" w:cs="Arial"/>
          <w:iCs/>
          <w:sz w:val="20"/>
          <w:szCs w:val="20"/>
        </w:rPr>
        <w:t xml:space="preserve"> de materiais de construção para doação as famílias do município em estado de vulnerabilidade social, em atendimento as necessidades da Secretaria Municipal de Assistência, Desenvolvimento Social e Família, deste município</w:t>
      </w:r>
      <w:r>
        <w:rPr>
          <w:rFonts w:ascii="Verdana" w:hAnsi="Verdana"/>
          <w:iCs/>
          <w:sz w:val="20"/>
          <w:szCs w:val="20"/>
        </w:rPr>
        <w:t xml:space="preserve">, </w:t>
      </w:r>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4D278F3D" w14:textId="77777777" w:rsidR="007004C7" w:rsidRDefault="00000000">
      <w:pPr>
        <w:spacing w:line="276" w:lineRule="auto"/>
        <w:jc w:val="both"/>
        <w:rPr>
          <w:rFonts w:ascii="Verdana" w:hAnsi="Verdana"/>
          <w:sz w:val="20"/>
          <w:szCs w:val="20"/>
        </w:rPr>
      </w:pPr>
      <w:r>
        <w:rPr>
          <w:rFonts w:ascii="Verdana" w:hAnsi="Verdana" w:cs="Arial"/>
          <w:iCs/>
          <w:color w:val="000000" w:themeColor="text1"/>
          <w:sz w:val="20"/>
          <w:szCs w:val="20"/>
        </w:rPr>
        <w:t>1.2 A licitação será dividida em itens, conforme tabela constante no ANEXO II – Modelo Orientativo de Proposta,</w:t>
      </w:r>
      <w:r>
        <w:rPr>
          <w:rFonts w:ascii="Verdana" w:hAnsi="Verdana" w:cs="Arial"/>
          <w:b/>
          <w:iCs/>
          <w:color w:val="000000" w:themeColor="text1"/>
          <w:sz w:val="20"/>
          <w:szCs w:val="20"/>
        </w:rPr>
        <w:t xml:space="preserve"> </w:t>
      </w:r>
      <w:r>
        <w:rPr>
          <w:rFonts w:ascii="Verdana" w:hAnsi="Verdana"/>
          <w:sz w:val="20"/>
          <w:szCs w:val="20"/>
        </w:rPr>
        <w:t>facultando-se ao licitante a participação em quantos itens forem de seu interesse.</w:t>
      </w:r>
      <w:r>
        <w:rPr>
          <w:rFonts w:ascii="Verdana" w:hAnsi="Verdana" w:cs="Arial"/>
          <w:b/>
          <w:iCs/>
          <w:color w:val="000000" w:themeColor="text1"/>
          <w:sz w:val="20"/>
          <w:szCs w:val="20"/>
        </w:rPr>
        <w:t xml:space="preserve"> </w:t>
      </w:r>
    </w:p>
    <w:p w14:paraId="01AF041D" w14:textId="77777777" w:rsidR="007004C7" w:rsidRDefault="00000000">
      <w:pPr>
        <w:spacing w:line="276" w:lineRule="auto"/>
        <w:jc w:val="both"/>
        <w:rPr>
          <w:rFonts w:ascii="Verdana" w:hAnsi="Verdana" w:cs="Arial"/>
          <w:iCs/>
          <w:color w:val="000000" w:themeColor="text1"/>
          <w:sz w:val="20"/>
          <w:szCs w:val="20"/>
        </w:rPr>
      </w:pPr>
      <w:r>
        <w:rPr>
          <w:rFonts w:ascii="Verdana" w:hAnsi="Verdana" w:cs="Arial"/>
          <w:iCs/>
          <w:color w:val="000000" w:themeColor="text1"/>
          <w:sz w:val="20"/>
          <w:szCs w:val="20"/>
        </w:rPr>
        <w:t>1.3 O critério de julgamento adotado será o menor preço por item, observadas as exigências contidas neste Edital e seus Anexos quanto às especificações do objeto.</w:t>
      </w:r>
    </w:p>
    <w:p w14:paraId="323D74B3" w14:textId="77777777" w:rsidR="007004C7" w:rsidRDefault="007004C7">
      <w:pPr>
        <w:spacing w:line="276" w:lineRule="auto"/>
        <w:jc w:val="both"/>
        <w:rPr>
          <w:rFonts w:ascii="Verdana" w:hAnsi="Verdana" w:cs="Arial"/>
          <w:iCs/>
          <w:color w:val="000000" w:themeColor="text1"/>
          <w:sz w:val="20"/>
          <w:szCs w:val="20"/>
        </w:rPr>
      </w:pPr>
    </w:p>
    <w:p w14:paraId="7AB2B84A" w14:textId="77777777" w:rsidR="007004C7" w:rsidRDefault="00000000">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line="276" w:lineRule="auto"/>
        <w:jc w:val="both"/>
        <w:rPr>
          <w:sz w:val="20"/>
          <w:szCs w:val="20"/>
        </w:rPr>
      </w:pPr>
      <w:r>
        <w:rPr>
          <w:rFonts w:ascii="Verdana" w:eastAsia="Batang;바탕" w:hAnsi="Verdana" w:cs="Arial"/>
          <w:b/>
          <w:bCs/>
          <w:sz w:val="20"/>
          <w:szCs w:val="20"/>
        </w:rPr>
        <w:t xml:space="preserve">a) </w:t>
      </w:r>
      <w:r>
        <w:rPr>
          <w:rFonts w:ascii="Verdana" w:eastAsia="Batang;바탕" w:hAnsi="Verdana" w:cs="Arial"/>
          <w:sz w:val="20"/>
          <w:szCs w:val="20"/>
        </w:rPr>
        <w:t xml:space="preserve">A licitação correspondente aos </w:t>
      </w:r>
      <w:r>
        <w:rPr>
          <w:rFonts w:ascii="Verdana" w:eastAsia="Batang;바탕" w:hAnsi="Verdana" w:cs="Arial"/>
          <w:b/>
          <w:bCs/>
          <w:sz w:val="20"/>
          <w:szCs w:val="20"/>
        </w:rPr>
        <w:t>itens 01 a 10, 19 e 20</w:t>
      </w:r>
      <w:r>
        <w:rPr>
          <w:rFonts w:ascii="Verdana" w:eastAsia="Batang;바탕" w:hAnsi="Verdana" w:cs="Arial"/>
          <w:sz w:val="20"/>
          <w:szCs w:val="20"/>
        </w:rPr>
        <w:t xml:space="preserve"> não ocorrerá com exclusividade para microempresas ou empresas de pequeno porte, haja vista seus valores estarem acima do valor limite previsto no inciso I do artigo 48 da Lei Complementar 123/2006 consolidada, e o critério de julgamento desta licitação ser de o menor valor </w:t>
      </w:r>
      <w:r>
        <w:rPr>
          <w:rFonts w:ascii="Verdana" w:eastAsia="Batang;바탕" w:hAnsi="Verdana" w:cs="Arial"/>
          <w:kern w:val="2"/>
          <w:sz w:val="20"/>
          <w:szCs w:val="20"/>
          <w:lang w:eastAsia="zh-CN" w:bidi="hi-IN"/>
        </w:rPr>
        <w:t>unitário</w:t>
      </w:r>
      <w:r>
        <w:rPr>
          <w:rFonts w:ascii="Verdana" w:eastAsia="Batang;바탕" w:hAnsi="Verdana" w:cs="Arial"/>
          <w:sz w:val="20"/>
          <w:szCs w:val="20"/>
        </w:rPr>
        <w:t>.</w:t>
      </w:r>
    </w:p>
    <w:p w14:paraId="3554E7BE" w14:textId="77777777" w:rsidR="007004C7" w:rsidRDefault="00000000">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line="276" w:lineRule="auto"/>
        <w:jc w:val="both"/>
        <w:rPr>
          <w:rFonts w:ascii="Verdana" w:eastAsia="Batang;바탕" w:hAnsi="Verdana" w:cs="Arial"/>
          <w:iCs/>
          <w:color w:val="000000"/>
          <w:sz w:val="20"/>
          <w:szCs w:val="20"/>
        </w:rPr>
      </w:pPr>
      <w:r>
        <w:rPr>
          <w:rFonts w:ascii="Verdana" w:eastAsia="Batang;바탕" w:hAnsi="Verdana" w:cs="Arial"/>
          <w:b/>
          <w:bCs/>
          <w:iCs/>
          <w:color w:val="000000"/>
          <w:sz w:val="20"/>
          <w:szCs w:val="20"/>
        </w:rPr>
        <w:t xml:space="preserve">b) </w:t>
      </w:r>
      <w:r>
        <w:rPr>
          <w:rFonts w:ascii="Verdana" w:eastAsia="Batang;바탕" w:hAnsi="Verdana" w:cs="Arial"/>
          <w:iCs/>
          <w:color w:val="000000"/>
          <w:sz w:val="20"/>
          <w:szCs w:val="20"/>
        </w:rPr>
        <w:t>Nos demais itens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w:t>
      </w:r>
    </w:p>
    <w:p w14:paraId="154B3D6A" w14:textId="77777777" w:rsidR="007004C7" w:rsidRDefault="007004C7">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line="276" w:lineRule="auto"/>
        <w:jc w:val="both"/>
        <w:rPr>
          <w:rFonts w:ascii="Verdana" w:hAnsi="Verdana"/>
          <w:sz w:val="20"/>
          <w:szCs w:val="20"/>
        </w:rPr>
      </w:pPr>
    </w:p>
    <w:p w14:paraId="027FD9BD" w14:textId="77777777" w:rsidR="007004C7" w:rsidRDefault="00000000">
      <w:pPr>
        <w:pStyle w:val="Nivel01"/>
        <w:numPr>
          <w:ilvl w:val="0"/>
          <w:numId w:val="2"/>
        </w:numPr>
        <w:spacing w:before="0" w:line="276" w:lineRule="auto"/>
        <w:ind w:left="0" w:firstLine="0"/>
      </w:pPr>
      <w:r>
        <w:rPr>
          <w:rFonts w:ascii="Verdana" w:hAnsi="Verdana" w:cs="Arial"/>
        </w:rPr>
        <w:t xml:space="preserve">DO REGISTRO DE PREÇOS </w:t>
      </w:r>
    </w:p>
    <w:p w14:paraId="7DD0CD0C" w14:textId="77777777" w:rsidR="007004C7" w:rsidRDefault="00000000">
      <w:pPr>
        <w:spacing w:line="276" w:lineRule="auto"/>
        <w:jc w:val="both"/>
      </w:pPr>
      <w:r>
        <w:rPr>
          <w:rFonts w:ascii="Verdana" w:hAnsi="Verdana" w:cs="Arial"/>
          <w:color w:val="000000"/>
          <w:sz w:val="20"/>
          <w:szCs w:val="20"/>
        </w:rPr>
        <w:t>2.1 As regras referentes ao órgão gerenciador são as que constam da minuta de Ata de Registro de Preços.</w:t>
      </w:r>
    </w:p>
    <w:p w14:paraId="4E5737B4" w14:textId="77777777" w:rsidR="007004C7" w:rsidRDefault="00000000">
      <w:pPr>
        <w:spacing w:line="276" w:lineRule="auto"/>
        <w:jc w:val="both"/>
        <w:rPr>
          <w:rFonts w:ascii="Verdana" w:hAnsi="Verdana" w:cs="Arial"/>
          <w:color w:val="000000"/>
          <w:sz w:val="20"/>
          <w:szCs w:val="20"/>
        </w:rPr>
      </w:pPr>
      <w:r>
        <w:rPr>
          <w:rFonts w:ascii="Verdana" w:hAnsi="Verdana" w:cs="Arial"/>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14:paraId="0300C5FE" w14:textId="77777777" w:rsidR="007004C7" w:rsidRDefault="007004C7">
      <w:pPr>
        <w:spacing w:line="276" w:lineRule="auto"/>
        <w:jc w:val="both"/>
      </w:pPr>
    </w:p>
    <w:p w14:paraId="4FB84D55" w14:textId="77777777" w:rsidR="007004C7" w:rsidRDefault="00000000">
      <w:pPr>
        <w:pStyle w:val="Nivel01"/>
        <w:numPr>
          <w:ilvl w:val="0"/>
          <w:numId w:val="2"/>
        </w:numPr>
        <w:spacing w:before="0" w:line="276" w:lineRule="auto"/>
        <w:ind w:left="0" w:firstLine="0"/>
      </w:pPr>
      <w:r>
        <w:rPr>
          <w:rFonts w:ascii="Verdana" w:hAnsi="Verdana" w:cs="Arial"/>
        </w:rPr>
        <w:t>DO CREDENCIAMENTO</w:t>
      </w:r>
    </w:p>
    <w:p w14:paraId="6C7B883A" w14:textId="77777777" w:rsidR="007004C7" w:rsidRDefault="00000000">
      <w:pPr>
        <w:pStyle w:val="Default"/>
        <w:spacing w:line="276" w:lineRule="auto"/>
        <w:jc w:val="both"/>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5A25FB73" w14:textId="77777777" w:rsidR="007004C7" w:rsidRDefault="00000000">
      <w:pPr>
        <w:pStyle w:val="Default"/>
        <w:spacing w:line="276" w:lineRule="auto"/>
        <w:jc w:val="both"/>
      </w:pPr>
      <w:r>
        <w:rPr>
          <w:rFonts w:ascii="Verdana" w:hAnsi="Verdana"/>
          <w:sz w:val="20"/>
          <w:szCs w:val="20"/>
        </w:rPr>
        <w:lastRenderedPageBreak/>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7E2C57A5" w14:textId="77777777" w:rsidR="007004C7" w:rsidRDefault="00000000">
      <w:pPr>
        <w:pStyle w:val="Default"/>
        <w:spacing w:line="276" w:lineRule="auto"/>
        <w:jc w:val="both"/>
      </w:pPr>
      <w:r>
        <w:rPr>
          <w:rFonts w:ascii="Verdana" w:hAnsi="Verdana"/>
          <w:sz w:val="20"/>
          <w:szCs w:val="20"/>
        </w:rPr>
        <w:t xml:space="preserve">3.3. É de exclusiva responsabilidade do usuário o sigilo da senha, bem como seu uso em qualquer transação efetuada. </w:t>
      </w:r>
    </w:p>
    <w:p w14:paraId="062B523A" w14:textId="77777777" w:rsidR="007004C7" w:rsidRDefault="00000000">
      <w:pPr>
        <w:pStyle w:val="Default"/>
        <w:spacing w:line="276" w:lineRule="auto"/>
        <w:jc w:val="both"/>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46FE2328" w14:textId="77777777" w:rsidR="007004C7" w:rsidRDefault="00000000">
      <w:pPr>
        <w:pStyle w:val="Default"/>
        <w:spacing w:line="276" w:lineRule="auto"/>
        <w:jc w:val="both"/>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1E979631" w14:textId="77777777" w:rsidR="007004C7" w:rsidRDefault="00000000">
      <w:pPr>
        <w:pStyle w:val="Default"/>
        <w:spacing w:line="276" w:lineRule="auto"/>
        <w:jc w:val="both"/>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869956A" w14:textId="77777777" w:rsidR="007004C7" w:rsidRDefault="007004C7">
      <w:pPr>
        <w:pStyle w:val="Default"/>
        <w:spacing w:line="276" w:lineRule="auto"/>
        <w:jc w:val="both"/>
        <w:rPr>
          <w:rFonts w:ascii="Verdana" w:hAnsi="Verdana"/>
          <w:sz w:val="20"/>
          <w:szCs w:val="20"/>
        </w:rPr>
      </w:pPr>
    </w:p>
    <w:p w14:paraId="4595E584" w14:textId="77777777" w:rsidR="007004C7" w:rsidRDefault="00000000">
      <w:pPr>
        <w:pStyle w:val="Nivel01"/>
        <w:numPr>
          <w:ilvl w:val="0"/>
          <w:numId w:val="2"/>
        </w:numPr>
        <w:spacing w:before="0" w:line="276" w:lineRule="auto"/>
        <w:ind w:left="0" w:firstLine="0"/>
      </w:pPr>
      <w:r>
        <w:rPr>
          <w:rFonts w:ascii="Verdana" w:hAnsi="Verdana" w:cs="Arial"/>
        </w:rPr>
        <w:t>DA PARTICIPAÇÃO NO PREGÃO.</w:t>
      </w:r>
    </w:p>
    <w:p w14:paraId="2292C2E9" w14:textId="77777777" w:rsidR="007004C7" w:rsidRDefault="00000000">
      <w:pPr>
        <w:spacing w:line="276" w:lineRule="auto"/>
        <w:jc w:val="both"/>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734C22D5" w14:textId="77777777" w:rsidR="007004C7" w:rsidRDefault="00000000">
      <w:pPr>
        <w:spacing w:line="276" w:lineRule="auto"/>
        <w:jc w:val="both"/>
      </w:pPr>
      <w:r>
        <w:rPr>
          <w:rFonts w:ascii="Verdana" w:hAnsi="Verdana" w:cs="Arial"/>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4AE13C71" w14:textId="77777777" w:rsidR="007004C7" w:rsidRDefault="00000000">
      <w:pPr>
        <w:spacing w:line="276" w:lineRule="auto"/>
        <w:jc w:val="both"/>
        <w:rPr>
          <w:rStyle w:val="InternetLink"/>
          <w:rFonts w:ascii="Verdana" w:hAnsi="Verdana" w:cs="Arial"/>
          <w:b/>
          <w:bCs/>
          <w:iCs/>
          <w:sz w:val="20"/>
          <w:szCs w:val="20"/>
        </w:rPr>
      </w:pPr>
      <w:r>
        <w:rPr>
          <w:rFonts w:ascii="Verdana" w:hAnsi="Verdana" w:cs="Arial"/>
          <w:iCs/>
          <w:color w:val="000000"/>
          <w:sz w:val="20"/>
          <w:szCs w:val="20"/>
        </w:rPr>
        <w:t>4.2.1 Para fazer jus aos benefícios concedidos pela lei complementar 123/2006 consolidada, a empresa que assim se enquadrar deverá assinalar no sistema responsável pelo gerenciamento do presente pregão, no campo específico lá contido.</w:t>
      </w:r>
    </w:p>
    <w:p w14:paraId="3DD886A7" w14:textId="77777777" w:rsidR="007004C7" w:rsidRDefault="00000000">
      <w:pPr>
        <w:spacing w:line="276" w:lineRule="auto"/>
        <w:jc w:val="both"/>
      </w:pPr>
      <w:r>
        <w:rPr>
          <w:rFonts w:ascii="Verdana" w:hAnsi="Verdana" w:cs="Arial"/>
          <w:iCs/>
          <w:color w:val="000000"/>
          <w:sz w:val="20"/>
          <w:szCs w:val="20"/>
        </w:rPr>
        <w:t xml:space="preserve">4.2.2 A empresa que se favorecer dos benefícios concedidos às microempresas ou empresas de pequeno porte, conforme previsto neste edital, deverá, junto à sua documentação de habilitação, apresentar a </w:t>
      </w:r>
      <w:r>
        <w:rPr>
          <w:rFonts w:ascii="Verdana" w:hAnsi="Verdana" w:cs="Arial"/>
          <w:b/>
          <w:sz w:val="20"/>
          <w:szCs w:val="20"/>
        </w:rPr>
        <w:t xml:space="preserve">junto a sua documentação de habilitação, todas as certidões relativas a regularidade fiscal, mesmo que contenham alguma restrição, e ainda, </w:t>
      </w:r>
      <w:r>
        <w:rPr>
          <w:rFonts w:ascii="Verdana" w:hAnsi="Verdana" w:cs="Arial"/>
          <w:b/>
          <w:bCs/>
          <w:sz w:val="20"/>
          <w:szCs w:val="20"/>
        </w:rPr>
        <w:t xml:space="preserve">a </w:t>
      </w:r>
      <w:r>
        <w:rPr>
          <w:rFonts w:ascii="Verdana" w:hAnsi="Verdana" w:cs="Arial"/>
          <w:b/>
          <w:bCs/>
          <w:i/>
          <w:iCs/>
          <w:sz w:val="20"/>
          <w:szCs w:val="20"/>
          <w:highlight w:val="yellow"/>
          <w:u w:val="single"/>
        </w:rPr>
        <w:t>CERTIDÃO EXPEDIDA PELA JUNTA COMERCIAL</w:t>
      </w:r>
      <w:r>
        <w:rPr>
          <w:rFonts w:ascii="Verdana" w:hAnsi="Verdana" w:cs="Arial"/>
          <w:b/>
          <w:bCs/>
          <w:sz w:val="20"/>
          <w:szCs w:val="20"/>
        </w:rPr>
        <w:t xml:space="preserve"> da região sede da empresa,</w:t>
      </w:r>
      <w:r>
        <w:rPr>
          <w:rFonts w:ascii="Verdana" w:hAnsi="Verdana" w:cs="Arial"/>
          <w:sz w:val="20"/>
          <w:szCs w:val="20"/>
        </w:rPr>
        <w:t xml:space="preserve"> demonstrando a situação de enquadramento, emitida a partir do ano de </w:t>
      </w:r>
      <w:r>
        <w:rPr>
          <w:rFonts w:ascii="Verdana" w:hAnsi="Verdana" w:cs="Arial"/>
          <w:b/>
          <w:sz w:val="20"/>
          <w:szCs w:val="20"/>
          <w:highlight w:val="yellow"/>
        </w:rPr>
        <w:t>2025</w:t>
      </w:r>
      <w:r>
        <w:rPr>
          <w:rFonts w:ascii="Verdana" w:hAnsi="Verdana" w:cs="Arial"/>
          <w:b/>
          <w:sz w:val="20"/>
          <w:szCs w:val="20"/>
        </w:rPr>
        <w:t>,</w:t>
      </w:r>
      <w:r>
        <w:rPr>
          <w:rFonts w:ascii="Verdana" w:hAnsi="Verdana" w:cs="Arial"/>
          <w:b/>
          <w:color w:val="FF0000"/>
          <w:sz w:val="20"/>
          <w:szCs w:val="20"/>
        </w:rPr>
        <w:t xml:space="preserve"> </w:t>
      </w:r>
      <w:r>
        <w:rPr>
          <w:rFonts w:ascii="Verdana" w:hAnsi="Verdana" w:cs="Arial"/>
          <w:sz w:val="20"/>
          <w:szCs w:val="20"/>
        </w:rPr>
        <w:t>sob pena de perda do direito de gozo dos referidos benefícios</w:t>
      </w:r>
      <w:r>
        <w:rPr>
          <w:rFonts w:ascii="Verdana" w:hAnsi="Verdana" w:cs="Arial"/>
          <w:bCs/>
          <w:sz w:val="20"/>
          <w:szCs w:val="20"/>
        </w:rPr>
        <w:t>.</w:t>
      </w:r>
    </w:p>
    <w:p w14:paraId="36B29913" w14:textId="77777777" w:rsidR="007004C7" w:rsidRDefault="00000000">
      <w:pPr>
        <w:snapToGrid w:val="0"/>
        <w:spacing w:line="276" w:lineRule="auto"/>
        <w:jc w:val="both"/>
      </w:pPr>
      <w:r>
        <w:rPr>
          <w:rFonts w:ascii="Verdana" w:hAnsi="Verdana" w:cs="Arial"/>
          <w:bCs/>
          <w:color w:val="000000"/>
          <w:sz w:val="20"/>
          <w:szCs w:val="20"/>
        </w:rPr>
        <w:t>4.3 Não poderão participar desta licitação os interessados:</w:t>
      </w:r>
    </w:p>
    <w:p w14:paraId="7CA730A9" w14:textId="77777777" w:rsidR="007004C7" w:rsidRDefault="00000000">
      <w:pPr>
        <w:tabs>
          <w:tab w:val="left" w:pos="1440"/>
        </w:tabs>
        <w:snapToGrid w:val="0"/>
        <w:spacing w:line="276" w:lineRule="auto"/>
        <w:jc w:val="both"/>
      </w:pPr>
      <w:r>
        <w:rPr>
          <w:rFonts w:ascii="Verdana" w:hAnsi="Verdana" w:cs="Arial"/>
          <w:bCs/>
          <w:sz w:val="20"/>
          <w:szCs w:val="20"/>
        </w:rPr>
        <w:t>4.3.1 Proibidos de participar de licitações e celebrar contratos administrativos, na forma da legislação vigente;</w:t>
      </w:r>
    </w:p>
    <w:p w14:paraId="3502BD87" w14:textId="77777777" w:rsidR="007004C7" w:rsidRDefault="00000000">
      <w:pPr>
        <w:tabs>
          <w:tab w:val="left" w:pos="1440"/>
        </w:tabs>
        <w:snapToGrid w:val="0"/>
        <w:spacing w:line="276" w:lineRule="auto"/>
        <w:jc w:val="both"/>
      </w:pPr>
      <w:r>
        <w:rPr>
          <w:rFonts w:ascii="Verdana" w:hAnsi="Verdana" w:cs="Arial"/>
          <w:bCs/>
          <w:sz w:val="20"/>
          <w:szCs w:val="20"/>
        </w:rPr>
        <w:t>4.3.2 Que não atendam às condições deste Edital e seu(s) anexo(s);</w:t>
      </w:r>
    </w:p>
    <w:p w14:paraId="452DC0E1" w14:textId="77777777" w:rsidR="007004C7" w:rsidRDefault="00000000">
      <w:pPr>
        <w:tabs>
          <w:tab w:val="left" w:pos="1440"/>
        </w:tabs>
        <w:snapToGrid w:val="0"/>
        <w:spacing w:line="276" w:lineRule="auto"/>
        <w:jc w:val="both"/>
      </w:pPr>
      <w:r>
        <w:rPr>
          <w:rFonts w:ascii="Verdana" w:hAnsi="Verdana" w:cs="Arial"/>
          <w:bCs/>
          <w:color w:val="000000"/>
          <w:sz w:val="20"/>
          <w:szCs w:val="20"/>
        </w:rPr>
        <w:t>4.3.3 A</w:t>
      </w:r>
      <w:bookmarkStart w:id="1"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1"/>
    </w:p>
    <w:p w14:paraId="074D539B" w14:textId="77777777" w:rsidR="007004C7" w:rsidRDefault="00000000">
      <w:pPr>
        <w:tabs>
          <w:tab w:val="left" w:pos="1440"/>
        </w:tabs>
        <w:snapToGrid w:val="0"/>
        <w:spacing w:line="276" w:lineRule="auto"/>
        <w:jc w:val="both"/>
      </w:pPr>
      <w:r>
        <w:rPr>
          <w:rFonts w:ascii="Verdana" w:eastAsia="Arial Unicode MS" w:hAnsi="Verdana" w:cs="Arial"/>
          <w:color w:val="000000"/>
          <w:sz w:val="20"/>
          <w:szCs w:val="20"/>
        </w:rPr>
        <w:t>4.3.4 E</w:t>
      </w:r>
      <w:bookmarkStart w:id="2"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p>
    <w:p w14:paraId="3C8D08F2" w14:textId="77777777" w:rsidR="007004C7" w:rsidRDefault="00000000">
      <w:pPr>
        <w:tabs>
          <w:tab w:val="left" w:pos="1440"/>
        </w:tabs>
        <w:snapToGrid w:val="0"/>
        <w:spacing w:line="276" w:lineRule="auto"/>
        <w:jc w:val="both"/>
      </w:pPr>
      <w:r>
        <w:rPr>
          <w:rFonts w:ascii="Verdana" w:hAnsi="Verdana" w:cs="Arial"/>
          <w:color w:val="000000"/>
          <w:sz w:val="20"/>
          <w:szCs w:val="20"/>
        </w:rPr>
        <w:t>4.3.5 P</w:t>
      </w:r>
      <w:bookmarkStart w:id="3"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3"/>
    </w:p>
    <w:p w14:paraId="099D0921" w14:textId="77777777" w:rsidR="007004C7" w:rsidRDefault="00000000">
      <w:pPr>
        <w:tabs>
          <w:tab w:val="left" w:pos="1440"/>
        </w:tabs>
        <w:snapToGrid w:val="0"/>
        <w:spacing w:line="276" w:lineRule="auto"/>
        <w:jc w:val="both"/>
      </w:pPr>
      <w:r>
        <w:rPr>
          <w:rFonts w:ascii="Verdana" w:hAnsi="Verdana" w:cs="Arial"/>
          <w:sz w:val="20"/>
          <w:szCs w:val="20"/>
        </w:rPr>
        <w:lastRenderedPageBreak/>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873E8F7" w14:textId="77777777" w:rsidR="007004C7" w:rsidRDefault="00000000">
      <w:pPr>
        <w:tabs>
          <w:tab w:val="left" w:pos="1440"/>
        </w:tabs>
        <w:snapToGrid w:val="0"/>
        <w:spacing w:line="276" w:lineRule="auto"/>
        <w:jc w:val="both"/>
      </w:pPr>
      <w:r>
        <w:rPr>
          <w:rFonts w:ascii="Verdana" w:hAnsi="Verdana" w:cs="Arial"/>
          <w:color w:val="000000"/>
          <w:sz w:val="20"/>
          <w:szCs w:val="20"/>
        </w:rPr>
        <w:t>4.3.7 E</w:t>
      </w:r>
      <w:bookmarkStart w:id="4" w:name="_Ref113883579"/>
      <w:r>
        <w:rPr>
          <w:rFonts w:ascii="Verdana" w:hAnsi="Verdana" w:cs="Arial"/>
          <w:color w:val="000000"/>
          <w:sz w:val="20"/>
          <w:szCs w:val="20"/>
        </w:rPr>
        <w:t>mpresas controladoras, controladas ou coligadas, nos termos da Lei nº 6.404, de 15 de dezembro de 1976, concorrendo entre si;</w:t>
      </w:r>
      <w:bookmarkEnd w:id="4"/>
    </w:p>
    <w:p w14:paraId="41BD2B7D" w14:textId="77777777" w:rsidR="007004C7" w:rsidRDefault="00000000">
      <w:pPr>
        <w:tabs>
          <w:tab w:val="left" w:pos="1440"/>
        </w:tabs>
        <w:snapToGrid w:val="0"/>
        <w:spacing w:line="276" w:lineRule="auto"/>
        <w:jc w:val="both"/>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13A397F" w14:textId="77777777" w:rsidR="007004C7" w:rsidRDefault="00000000">
      <w:pPr>
        <w:snapToGrid w:val="0"/>
        <w:spacing w:line="276" w:lineRule="auto"/>
        <w:jc w:val="both"/>
      </w:pPr>
      <w:r>
        <w:rPr>
          <w:rFonts w:ascii="Verdana" w:hAnsi="Verdana" w:cs="Arial"/>
          <w:color w:val="000000"/>
          <w:sz w:val="20"/>
          <w:szCs w:val="20"/>
        </w:rPr>
        <w:t>4.3.9 A</w:t>
      </w:r>
      <w:bookmarkStart w:id="5" w:name="_Ref113962336"/>
      <w:r>
        <w:rPr>
          <w:rFonts w:ascii="Verdana" w:hAnsi="Verdana" w:cs="Arial"/>
          <w:color w:val="000000"/>
          <w:sz w:val="20"/>
          <w:szCs w:val="20"/>
        </w:rPr>
        <w:t>gente público do órgão ou entidade licitante;</w:t>
      </w:r>
      <w:bookmarkEnd w:id="5"/>
    </w:p>
    <w:p w14:paraId="01BC83E0" w14:textId="77777777" w:rsidR="007004C7" w:rsidRDefault="00000000">
      <w:pPr>
        <w:snapToGrid w:val="0"/>
        <w:spacing w:line="276" w:lineRule="auto"/>
        <w:jc w:val="both"/>
      </w:pPr>
      <w:r>
        <w:rPr>
          <w:rFonts w:ascii="Verdana" w:hAnsi="Verdana" w:cs="Arial"/>
          <w:bCs/>
          <w:color w:val="000000"/>
          <w:sz w:val="20"/>
          <w:szCs w:val="20"/>
        </w:rPr>
        <w:t>4.3.10 Organizações da Sociedade Civil interesse Público – OSCIP, atuando nessa condição;</w:t>
      </w:r>
    </w:p>
    <w:p w14:paraId="381BC779" w14:textId="77777777" w:rsidR="007004C7" w:rsidRDefault="00000000">
      <w:pPr>
        <w:snapToGrid w:val="0"/>
        <w:spacing w:line="276" w:lineRule="auto"/>
        <w:jc w:val="both"/>
      </w:pPr>
      <w:r>
        <w:rPr>
          <w:rFonts w:ascii="Verdana" w:hAnsi="Verdana" w:cs="Arial"/>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1CC02F0C" w14:textId="77777777" w:rsidR="007004C7" w:rsidRDefault="00000000">
      <w:pPr>
        <w:pStyle w:val="Nivel2"/>
        <w:numPr>
          <w:ilvl w:val="0"/>
          <w:numId w:val="0"/>
        </w:numPr>
        <w:spacing w:before="0" w:after="0"/>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3D9B1C9" w14:textId="77777777" w:rsidR="007004C7" w:rsidRDefault="00000000">
      <w:pPr>
        <w:pStyle w:val="Nivel2"/>
        <w:numPr>
          <w:ilvl w:val="0"/>
          <w:numId w:val="0"/>
        </w:numPr>
        <w:spacing w:before="0" w:after="0"/>
      </w:pPr>
      <w:bookmarkStart w:id="6" w:name="art14§2"/>
      <w:bookmarkEnd w:id="6"/>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21861801" w14:textId="77777777" w:rsidR="007004C7" w:rsidRDefault="00000000">
      <w:pPr>
        <w:pStyle w:val="Nivel2"/>
        <w:numPr>
          <w:ilvl w:val="0"/>
          <w:numId w:val="0"/>
        </w:numPr>
        <w:spacing w:before="0" w:after="0"/>
      </w:pPr>
      <w:bookmarkStart w:id="7" w:name="art14§3"/>
      <w:bookmarkEnd w:id="7"/>
      <w:r>
        <w:rPr>
          <w:rFonts w:ascii="Verdana" w:eastAsia="Segoe UI" w:hAnsi="Verdana" w:cs="Arial"/>
          <w:bCs/>
          <w:color w:val="000000"/>
        </w:rPr>
        <w:t>4.6 Equiparam-se aos autores do projeto as empresas integrantes do mesmo grupo econômico.</w:t>
      </w:r>
    </w:p>
    <w:p w14:paraId="3053A9BE" w14:textId="77777777" w:rsidR="007004C7" w:rsidRDefault="00000000">
      <w:pPr>
        <w:pStyle w:val="Nivel2"/>
        <w:numPr>
          <w:ilvl w:val="0"/>
          <w:numId w:val="0"/>
        </w:numPr>
        <w:spacing w:before="0" w:after="0"/>
      </w:pPr>
      <w:bookmarkStart w:id="8" w:name="art14§4"/>
      <w:bookmarkEnd w:id="8"/>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14A3AD86" w14:textId="77777777" w:rsidR="007004C7" w:rsidRDefault="00000000">
      <w:pPr>
        <w:pStyle w:val="Nivel2"/>
        <w:numPr>
          <w:ilvl w:val="0"/>
          <w:numId w:val="0"/>
        </w:numPr>
        <w:spacing w:before="0" w:after="0"/>
      </w:pPr>
      <w:bookmarkStart w:id="9" w:name="art14§5"/>
      <w:bookmarkEnd w:id="9"/>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6644BCCD" w14:textId="77777777" w:rsidR="007004C7" w:rsidRDefault="00000000">
      <w:pPr>
        <w:pStyle w:val="Nivel2"/>
        <w:numPr>
          <w:ilvl w:val="0"/>
          <w:numId w:val="0"/>
        </w:numPr>
        <w:spacing w:before="0" w:after="0"/>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760BFD7B" w14:textId="77777777" w:rsidR="007004C7" w:rsidRDefault="007004C7">
      <w:pPr>
        <w:pStyle w:val="Nivel2"/>
        <w:numPr>
          <w:ilvl w:val="0"/>
          <w:numId w:val="0"/>
        </w:numPr>
        <w:spacing w:before="0" w:after="0"/>
        <w:rPr>
          <w:rFonts w:ascii="Verdana" w:eastAsia="Segoe UI" w:hAnsi="Verdana" w:cs="Arial"/>
          <w:bCs/>
          <w:color w:val="000000"/>
        </w:rPr>
      </w:pPr>
    </w:p>
    <w:p w14:paraId="45083EEF" w14:textId="77777777" w:rsidR="007004C7" w:rsidRDefault="00000000">
      <w:pPr>
        <w:pStyle w:val="Nivel01"/>
        <w:numPr>
          <w:ilvl w:val="0"/>
          <w:numId w:val="2"/>
        </w:numPr>
        <w:spacing w:before="0" w:line="276" w:lineRule="auto"/>
        <w:ind w:left="0" w:firstLine="0"/>
      </w:pPr>
      <w:r>
        <w:rPr>
          <w:rFonts w:ascii="Verdana" w:hAnsi="Verdana" w:cs="Arial"/>
        </w:rPr>
        <w:t>DA APRESENTAÇÃO DA PROPOSTA E DOS DOCUMENTOS DE HABILITAÇÃO</w:t>
      </w:r>
    </w:p>
    <w:p w14:paraId="68633C5A" w14:textId="77777777" w:rsidR="007004C7" w:rsidRDefault="00000000">
      <w:pPr>
        <w:numPr>
          <w:ilvl w:val="1"/>
          <w:numId w:val="19"/>
        </w:numPr>
        <w:tabs>
          <w:tab w:val="left" w:pos="450"/>
          <w:tab w:val="left" w:pos="1450"/>
        </w:tabs>
        <w:spacing w:line="276" w:lineRule="auto"/>
        <w:ind w:left="0" w:firstLine="0"/>
        <w:jc w:val="both"/>
      </w:pPr>
      <w:r>
        <w:rPr>
          <w:rFonts w:ascii="Verdana" w:hAnsi="Verdana" w:cs="Arial"/>
          <w:color w:val="000000"/>
          <w:sz w:val="20"/>
          <w:szCs w:val="20"/>
        </w:rPr>
        <w:t>Os licitantes encaminharão, exclusivamente por meio do sistema,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420F2741" w14:textId="77777777" w:rsidR="007004C7" w:rsidRDefault="00000000">
      <w:pPr>
        <w:numPr>
          <w:ilvl w:val="1"/>
          <w:numId w:val="20"/>
        </w:numPr>
        <w:tabs>
          <w:tab w:val="left" w:pos="450"/>
        </w:tabs>
        <w:spacing w:line="276" w:lineRule="auto"/>
        <w:ind w:left="0" w:firstLine="0"/>
        <w:jc w:val="both"/>
      </w:pPr>
      <w:r>
        <w:rPr>
          <w:rFonts w:ascii="Verdana" w:hAnsi="Verdana" w:cs="Arial"/>
          <w:color w:val="000000"/>
          <w:sz w:val="20"/>
          <w:szCs w:val="20"/>
        </w:rPr>
        <w:t xml:space="preserve"> O envio da proposta, acompanhada dos documentos de habilitação exigidos neste Edital, ocorrerá por meio de chave de acesso e senha.</w:t>
      </w:r>
    </w:p>
    <w:p w14:paraId="5A61CB4B" w14:textId="77777777" w:rsidR="007004C7" w:rsidRDefault="00000000">
      <w:pPr>
        <w:numPr>
          <w:ilvl w:val="1"/>
          <w:numId w:val="21"/>
        </w:numPr>
        <w:tabs>
          <w:tab w:val="left" w:pos="450"/>
        </w:tabs>
        <w:spacing w:line="276" w:lineRule="auto"/>
        <w:ind w:left="0" w:firstLine="0"/>
        <w:jc w:val="both"/>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74C0DE8D" w14:textId="77777777" w:rsidR="007004C7" w:rsidRDefault="00000000">
      <w:pPr>
        <w:numPr>
          <w:ilvl w:val="1"/>
          <w:numId w:val="22"/>
        </w:numPr>
        <w:tabs>
          <w:tab w:val="left" w:pos="450"/>
        </w:tabs>
        <w:spacing w:line="276" w:lineRule="auto"/>
        <w:ind w:left="0" w:firstLine="0"/>
        <w:jc w:val="both"/>
      </w:pPr>
      <w:r>
        <w:rPr>
          <w:rFonts w:ascii="Verdana" w:eastAsia="Arial" w:hAnsi="Verdana" w:cs="Arial"/>
          <w:sz w:val="20"/>
          <w:szCs w:val="20"/>
        </w:rPr>
        <w:lastRenderedPageBreak/>
        <w:t>As Microempresas e Empresas de Pequeno Porte deverão encaminhar a documentação de habilitação, ainda que haja alguma restrição de regularidade fiscal e trabalhista, nos termos do art. 43, § 1º da LC nº 123, de 2006.</w:t>
      </w:r>
    </w:p>
    <w:p w14:paraId="2626AD0D" w14:textId="77777777" w:rsidR="007004C7" w:rsidRDefault="00000000">
      <w:pPr>
        <w:numPr>
          <w:ilvl w:val="1"/>
          <w:numId w:val="23"/>
        </w:numPr>
        <w:tabs>
          <w:tab w:val="left" w:pos="450"/>
        </w:tabs>
        <w:spacing w:line="276" w:lineRule="auto"/>
        <w:ind w:left="0" w:firstLine="0"/>
        <w:jc w:val="both"/>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34C99FDE" w14:textId="77777777" w:rsidR="007004C7" w:rsidRDefault="00000000">
      <w:pPr>
        <w:numPr>
          <w:ilvl w:val="1"/>
          <w:numId w:val="24"/>
        </w:numPr>
        <w:tabs>
          <w:tab w:val="left" w:pos="450"/>
        </w:tabs>
        <w:spacing w:line="276" w:lineRule="auto"/>
        <w:ind w:left="0" w:firstLine="0"/>
        <w:jc w:val="both"/>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3606E0D0" w14:textId="77777777" w:rsidR="007004C7" w:rsidRDefault="00000000">
      <w:pPr>
        <w:numPr>
          <w:ilvl w:val="1"/>
          <w:numId w:val="25"/>
        </w:numPr>
        <w:tabs>
          <w:tab w:val="left" w:pos="450"/>
        </w:tabs>
        <w:spacing w:line="276" w:lineRule="auto"/>
        <w:ind w:left="0" w:firstLine="0"/>
        <w:jc w:val="both"/>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40EB6B3F" w14:textId="77777777" w:rsidR="007004C7" w:rsidRDefault="00000000">
      <w:pPr>
        <w:numPr>
          <w:ilvl w:val="1"/>
          <w:numId w:val="26"/>
        </w:numPr>
        <w:tabs>
          <w:tab w:val="left" w:pos="450"/>
        </w:tabs>
        <w:spacing w:line="276" w:lineRule="auto"/>
        <w:ind w:left="0" w:firstLine="0"/>
        <w:jc w:val="both"/>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227E2801" w14:textId="77777777" w:rsidR="007004C7" w:rsidRDefault="007004C7">
      <w:pPr>
        <w:tabs>
          <w:tab w:val="left" w:pos="450"/>
        </w:tabs>
        <w:spacing w:line="276" w:lineRule="auto"/>
        <w:jc w:val="both"/>
        <w:rPr>
          <w:rFonts w:ascii="Verdana" w:hAnsi="Verdana"/>
          <w:sz w:val="20"/>
          <w:szCs w:val="20"/>
        </w:rPr>
      </w:pPr>
    </w:p>
    <w:p w14:paraId="5CD17937" w14:textId="77777777" w:rsidR="007004C7" w:rsidRDefault="00000000">
      <w:pPr>
        <w:pStyle w:val="Nivel01"/>
        <w:numPr>
          <w:ilvl w:val="0"/>
          <w:numId w:val="2"/>
        </w:numPr>
        <w:spacing w:before="0" w:line="276" w:lineRule="auto"/>
        <w:ind w:left="0" w:firstLine="0"/>
      </w:pPr>
      <w:r>
        <w:rPr>
          <w:rFonts w:ascii="Verdana" w:hAnsi="Verdana" w:cs="Arial"/>
        </w:rPr>
        <w:t>DO PREENCHIMENTO DA PROPOSTA</w:t>
      </w:r>
    </w:p>
    <w:p w14:paraId="6B241E6D" w14:textId="77777777" w:rsidR="007004C7" w:rsidRDefault="00000000">
      <w:pPr>
        <w:numPr>
          <w:ilvl w:val="1"/>
          <w:numId w:val="2"/>
        </w:numPr>
        <w:tabs>
          <w:tab w:val="left" w:pos="450"/>
        </w:tabs>
        <w:spacing w:line="276" w:lineRule="auto"/>
        <w:ind w:left="0" w:firstLine="0"/>
        <w:jc w:val="both"/>
      </w:pPr>
      <w:r>
        <w:rPr>
          <w:rFonts w:ascii="Verdana" w:hAnsi="Verdana" w:cs="Arial"/>
          <w:sz w:val="20"/>
          <w:szCs w:val="20"/>
        </w:rPr>
        <w:t>O licitante deverá enviar sua proposta mediante o preenchimento, no sistema eletrônico, dos seguintes campos:</w:t>
      </w:r>
    </w:p>
    <w:p w14:paraId="63B02791" w14:textId="77777777" w:rsidR="007004C7" w:rsidRDefault="00000000">
      <w:pPr>
        <w:numPr>
          <w:ilvl w:val="2"/>
          <w:numId w:val="2"/>
        </w:numPr>
        <w:tabs>
          <w:tab w:val="left" w:pos="617"/>
          <w:tab w:val="left" w:pos="733"/>
        </w:tabs>
        <w:snapToGrid w:val="0"/>
        <w:spacing w:line="276" w:lineRule="auto"/>
        <w:ind w:left="0" w:firstLine="0"/>
        <w:jc w:val="both"/>
      </w:pPr>
      <w:r>
        <w:rPr>
          <w:rFonts w:ascii="Verdana" w:hAnsi="Verdana" w:cs="Arial"/>
          <w:iCs/>
          <w:color w:val="000000" w:themeColor="text1"/>
          <w:sz w:val="20"/>
          <w:szCs w:val="20"/>
        </w:rPr>
        <w:t>Valor unitário e total do item;</w:t>
      </w:r>
    </w:p>
    <w:p w14:paraId="77EADC22" w14:textId="77777777" w:rsidR="007004C7" w:rsidRDefault="00000000">
      <w:pPr>
        <w:tabs>
          <w:tab w:val="left" w:pos="617"/>
          <w:tab w:val="left" w:pos="1440"/>
        </w:tabs>
        <w:snapToGrid w:val="0"/>
        <w:spacing w:line="276" w:lineRule="auto"/>
        <w:jc w:val="both"/>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080C0B3A" w14:textId="77777777" w:rsidR="007004C7" w:rsidRDefault="00000000">
      <w:pPr>
        <w:numPr>
          <w:ilvl w:val="2"/>
          <w:numId w:val="2"/>
        </w:numPr>
        <w:tabs>
          <w:tab w:val="left" w:pos="617"/>
          <w:tab w:val="left" w:pos="683"/>
        </w:tabs>
        <w:snapToGrid w:val="0"/>
        <w:spacing w:line="276" w:lineRule="auto"/>
        <w:ind w:left="0" w:firstLine="0"/>
        <w:jc w:val="both"/>
      </w:pPr>
      <w:r>
        <w:rPr>
          <w:rFonts w:ascii="Verdana" w:hAnsi="Verdana" w:cs="Arial"/>
          <w:bCs/>
          <w:iCs/>
          <w:color w:val="000000"/>
          <w:sz w:val="20"/>
          <w:szCs w:val="20"/>
        </w:rPr>
        <w:t>Marca;</w:t>
      </w:r>
    </w:p>
    <w:p w14:paraId="511761BF" w14:textId="77777777" w:rsidR="007004C7" w:rsidRDefault="00000000">
      <w:pPr>
        <w:numPr>
          <w:ilvl w:val="2"/>
          <w:numId w:val="2"/>
        </w:numPr>
        <w:tabs>
          <w:tab w:val="left" w:pos="617"/>
          <w:tab w:val="left" w:pos="683"/>
        </w:tabs>
        <w:snapToGrid w:val="0"/>
        <w:spacing w:line="276" w:lineRule="auto"/>
        <w:ind w:left="0" w:firstLine="0"/>
        <w:jc w:val="both"/>
      </w:pPr>
      <w:r>
        <w:rPr>
          <w:rFonts w:ascii="Verdana" w:hAnsi="Verdana" w:cs="Arial"/>
          <w:bCs/>
          <w:iCs/>
          <w:color w:val="000000"/>
          <w:sz w:val="20"/>
          <w:szCs w:val="20"/>
        </w:rPr>
        <w:t>Fabricante;</w:t>
      </w:r>
    </w:p>
    <w:p w14:paraId="090DC6A4" w14:textId="77777777" w:rsidR="007004C7" w:rsidRDefault="00000000">
      <w:pPr>
        <w:numPr>
          <w:ilvl w:val="2"/>
          <w:numId w:val="2"/>
        </w:numPr>
        <w:tabs>
          <w:tab w:val="left" w:pos="617"/>
          <w:tab w:val="left" w:pos="683"/>
        </w:tabs>
        <w:snapToGrid w:val="0"/>
        <w:spacing w:line="276" w:lineRule="auto"/>
        <w:ind w:left="0" w:firstLine="0"/>
        <w:jc w:val="both"/>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708A246B" w14:textId="77777777" w:rsidR="007004C7" w:rsidRDefault="00000000">
      <w:pPr>
        <w:pStyle w:val="PargrafodaLista"/>
        <w:numPr>
          <w:ilvl w:val="1"/>
          <w:numId w:val="2"/>
        </w:numPr>
        <w:tabs>
          <w:tab w:val="left" w:pos="450"/>
        </w:tabs>
        <w:spacing w:line="276" w:lineRule="auto"/>
        <w:ind w:left="0" w:firstLine="0"/>
        <w:contextualSpacing w:val="0"/>
        <w:jc w:val="both"/>
      </w:pPr>
      <w:r>
        <w:rPr>
          <w:rFonts w:ascii="Verdana" w:hAnsi="Verdana" w:cs="Arial"/>
          <w:sz w:val="20"/>
          <w:szCs w:val="20"/>
        </w:rPr>
        <w:t>Todas as especificações do objeto contidas na proposta vinculam a Contratada.</w:t>
      </w:r>
    </w:p>
    <w:p w14:paraId="7EA40877" w14:textId="77777777" w:rsidR="007004C7" w:rsidRDefault="00000000">
      <w:pPr>
        <w:pStyle w:val="PargrafodaLista"/>
        <w:numPr>
          <w:ilvl w:val="1"/>
          <w:numId w:val="2"/>
        </w:numPr>
        <w:tabs>
          <w:tab w:val="left" w:pos="450"/>
        </w:tabs>
        <w:spacing w:line="276" w:lineRule="auto"/>
        <w:ind w:left="0" w:firstLine="0"/>
        <w:contextualSpacing w:val="0"/>
        <w:jc w:val="both"/>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75E5B723" w14:textId="77777777" w:rsidR="007004C7" w:rsidRDefault="00000000">
      <w:pPr>
        <w:pStyle w:val="PargrafodaLista"/>
        <w:numPr>
          <w:ilvl w:val="1"/>
          <w:numId w:val="2"/>
        </w:numPr>
        <w:tabs>
          <w:tab w:val="left" w:pos="450"/>
        </w:tabs>
        <w:spacing w:line="276" w:lineRule="auto"/>
        <w:ind w:left="0" w:firstLine="0"/>
        <w:contextualSpacing w:val="0"/>
        <w:jc w:val="both"/>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08AFA7F0" w14:textId="77777777" w:rsidR="007004C7" w:rsidRDefault="00000000">
      <w:pPr>
        <w:pStyle w:val="Nivel2"/>
        <w:numPr>
          <w:ilvl w:val="1"/>
          <w:numId w:val="2"/>
        </w:numPr>
        <w:tabs>
          <w:tab w:val="left" w:pos="426"/>
        </w:tabs>
        <w:suppressAutoHyphens w:val="0"/>
        <w:spacing w:before="0" w:after="0"/>
        <w:ind w:left="0" w:firstLine="0"/>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5CA5D28" w14:textId="77777777" w:rsidR="007004C7" w:rsidRDefault="00000000">
      <w:pPr>
        <w:pStyle w:val="PargrafodaLista"/>
        <w:numPr>
          <w:ilvl w:val="1"/>
          <w:numId w:val="2"/>
        </w:numPr>
        <w:tabs>
          <w:tab w:val="left" w:pos="450"/>
        </w:tabs>
        <w:spacing w:line="276" w:lineRule="auto"/>
        <w:ind w:left="0" w:firstLine="0"/>
        <w:contextualSpacing w:val="0"/>
        <w:jc w:val="both"/>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4F649F7F" w14:textId="77777777" w:rsidR="007004C7" w:rsidRDefault="00000000">
      <w:pPr>
        <w:pStyle w:val="PargrafodaLista"/>
        <w:numPr>
          <w:ilvl w:val="1"/>
          <w:numId w:val="2"/>
        </w:numPr>
        <w:tabs>
          <w:tab w:val="left" w:pos="450"/>
        </w:tabs>
        <w:spacing w:line="276" w:lineRule="auto"/>
        <w:ind w:left="0" w:firstLine="0"/>
        <w:contextualSpacing w:val="0"/>
        <w:jc w:val="both"/>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6247AE6A" w14:textId="77777777" w:rsidR="007004C7" w:rsidRDefault="00000000">
      <w:pPr>
        <w:pStyle w:val="PargrafodaLista"/>
        <w:spacing w:line="276" w:lineRule="auto"/>
        <w:ind w:left="0"/>
        <w:contextualSpacing w:val="0"/>
        <w:jc w:val="both"/>
        <w:rPr>
          <w:rFonts w:ascii="Verdana" w:hAnsi="Verdana" w:cs="Arial"/>
          <w:color w:val="000000"/>
          <w:sz w:val="20"/>
          <w:szCs w:val="20"/>
        </w:rPr>
      </w:pPr>
      <w:r>
        <w:rPr>
          <w:rFonts w:ascii="Verdana" w:hAnsi="Verdana" w:cs="Arial"/>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72FB0C32" w14:textId="77777777" w:rsidR="007004C7" w:rsidRDefault="007004C7">
      <w:pPr>
        <w:pStyle w:val="PargrafodaLista"/>
        <w:spacing w:line="276" w:lineRule="auto"/>
        <w:ind w:left="0"/>
        <w:contextualSpacing w:val="0"/>
        <w:jc w:val="both"/>
      </w:pPr>
    </w:p>
    <w:p w14:paraId="240FC563" w14:textId="77777777" w:rsidR="007004C7" w:rsidRDefault="00000000">
      <w:pPr>
        <w:pStyle w:val="Nivel01"/>
        <w:numPr>
          <w:ilvl w:val="0"/>
          <w:numId w:val="2"/>
        </w:numPr>
        <w:spacing w:before="0" w:line="276" w:lineRule="auto"/>
        <w:ind w:left="0" w:firstLine="0"/>
      </w:pPr>
      <w:r>
        <w:rPr>
          <w:rFonts w:ascii="Verdana" w:hAnsi="Verdana" w:cs="Arial"/>
          <w:color w:val="auto"/>
        </w:rPr>
        <w:lastRenderedPageBreak/>
        <w:t xml:space="preserve">DA ABERTURA DA SESSÃO, CLASSIFICAÇÃO DAS PROPOSTAS E FORMULAÇÃO DE LANCES </w:t>
      </w:r>
    </w:p>
    <w:p w14:paraId="0C143E1C" w14:textId="77777777" w:rsidR="007004C7" w:rsidRDefault="00000000">
      <w:pPr>
        <w:pStyle w:val="PargrafodaLista"/>
        <w:numPr>
          <w:ilvl w:val="1"/>
          <w:numId w:val="2"/>
        </w:numPr>
        <w:tabs>
          <w:tab w:val="left" w:pos="517"/>
        </w:tabs>
        <w:spacing w:line="276" w:lineRule="auto"/>
        <w:ind w:left="0" w:firstLine="0"/>
        <w:contextualSpacing w:val="0"/>
        <w:jc w:val="both"/>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7F9F7529" w14:textId="77777777" w:rsidR="007004C7" w:rsidRDefault="00000000">
      <w:pPr>
        <w:pStyle w:val="Nivel2"/>
        <w:numPr>
          <w:ilvl w:val="1"/>
          <w:numId w:val="2"/>
        </w:numPr>
        <w:spacing w:before="0" w:after="0"/>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235EA08E" w14:textId="77777777" w:rsidR="007004C7" w:rsidRDefault="00000000">
      <w:pPr>
        <w:pStyle w:val="PargrafodaLista"/>
        <w:numPr>
          <w:ilvl w:val="1"/>
          <w:numId w:val="2"/>
        </w:numPr>
        <w:tabs>
          <w:tab w:val="left" w:pos="517"/>
        </w:tabs>
        <w:spacing w:line="276" w:lineRule="auto"/>
        <w:ind w:left="0" w:firstLine="0"/>
        <w:contextualSpacing w:val="0"/>
        <w:jc w:val="both"/>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00422867" w14:textId="77777777" w:rsidR="007004C7" w:rsidRDefault="00000000">
      <w:pPr>
        <w:numPr>
          <w:ilvl w:val="2"/>
          <w:numId w:val="2"/>
        </w:numPr>
        <w:tabs>
          <w:tab w:val="left" w:pos="683"/>
        </w:tabs>
        <w:snapToGrid w:val="0"/>
        <w:spacing w:line="276" w:lineRule="auto"/>
        <w:ind w:left="0" w:firstLine="0"/>
        <w:jc w:val="both"/>
      </w:pPr>
      <w:r>
        <w:rPr>
          <w:rFonts w:ascii="Verdana" w:hAnsi="Verdana" w:cs="Arial"/>
          <w:color w:val="000000"/>
          <w:sz w:val="20"/>
          <w:szCs w:val="20"/>
        </w:rPr>
        <w:t>A desclassificação será sempre fundamentada e registrada no sistema, com acompanhamento em tempo real por todos os participantes.</w:t>
      </w:r>
    </w:p>
    <w:p w14:paraId="0514AF78" w14:textId="77777777" w:rsidR="007004C7" w:rsidRDefault="00000000">
      <w:pPr>
        <w:numPr>
          <w:ilvl w:val="2"/>
          <w:numId w:val="2"/>
        </w:numPr>
        <w:tabs>
          <w:tab w:val="left" w:pos="683"/>
        </w:tabs>
        <w:snapToGrid w:val="0"/>
        <w:spacing w:line="276" w:lineRule="auto"/>
        <w:ind w:left="0" w:firstLine="0"/>
        <w:jc w:val="both"/>
      </w:pPr>
      <w:r>
        <w:rPr>
          <w:rFonts w:ascii="Verdana" w:hAnsi="Verdana" w:cs="Arial"/>
          <w:color w:val="000000"/>
          <w:sz w:val="20"/>
          <w:szCs w:val="20"/>
        </w:rPr>
        <w:t>A não desclassificação da proposta não impede o seu julgamento definitivo em sentido contrário, levado a efeito na fase de aceitação.</w:t>
      </w:r>
    </w:p>
    <w:p w14:paraId="059C3CFB" w14:textId="77777777" w:rsidR="007004C7" w:rsidRDefault="00000000">
      <w:pPr>
        <w:tabs>
          <w:tab w:val="left" w:pos="683"/>
        </w:tabs>
        <w:snapToGrid w:val="0"/>
        <w:spacing w:line="276" w:lineRule="auto"/>
        <w:jc w:val="both"/>
      </w:pPr>
      <w:r>
        <w:rPr>
          <w:rFonts w:ascii="Verdana" w:hAnsi="Verdana" w:cs="Arial"/>
          <w:color w:val="000000"/>
          <w:sz w:val="20"/>
          <w:szCs w:val="20"/>
        </w:rPr>
        <w:t>7.3 O sistema ordenará automaticamente as propostas classificadas, sendo que somente estas participarão da fase de lances.</w:t>
      </w:r>
    </w:p>
    <w:p w14:paraId="55DC1560" w14:textId="77777777" w:rsidR="007004C7" w:rsidRDefault="00000000">
      <w:pPr>
        <w:tabs>
          <w:tab w:val="left" w:pos="683"/>
        </w:tabs>
        <w:snapToGrid w:val="0"/>
        <w:spacing w:line="276" w:lineRule="auto"/>
        <w:jc w:val="both"/>
      </w:pPr>
      <w:r>
        <w:rPr>
          <w:rFonts w:ascii="Verdana" w:hAnsi="Verdana" w:cs="Arial"/>
          <w:color w:val="000000"/>
          <w:sz w:val="20"/>
          <w:szCs w:val="20"/>
        </w:rPr>
        <w:t>7.4 O sistema disponibilizará campo próprio para troca de mensagens entre o Pregoeiro e os licitantes.</w:t>
      </w:r>
    </w:p>
    <w:p w14:paraId="772CF3A2" w14:textId="77777777" w:rsidR="007004C7" w:rsidRDefault="00000000">
      <w:pPr>
        <w:tabs>
          <w:tab w:val="left" w:pos="683"/>
        </w:tabs>
        <w:snapToGrid w:val="0"/>
        <w:spacing w:line="276" w:lineRule="auto"/>
        <w:jc w:val="both"/>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128B7F4C" w14:textId="77777777" w:rsidR="007004C7" w:rsidRDefault="00000000">
      <w:pPr>
        <w:tabs>
          <w:tab w:val="left" w:pos="1440"/>
        </w:tabs>
        <w:snapToGrid w:val="0"/>
        <w:spacing w:line="276" w:lineRule="auto"/>
        <w:jc w:val="both"/>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w:t>
      </w:r>
    </w:p>
    <w:p w14:paraId="0C9F3A63" w14:textId="77777777" w:rsidR="007004C7" w:rsidRDefault="00000000">
      <w:pPr>
        <w:pStyle w:val="PargrafodaLista"/>
        <w:spacing w:line="276" w:lineRule="auto"/>
        <w:ind w:left="0"/>
        <w:contextualSpacing w:val="0"/>
        <w:jc w:val="both"/>
      </w:pPr>
      <w:r>
        <w:rPr>
          <w:rFonts w:ascii="Verdana" w:hAnsi="Verdana" w:cs="Arial"/>
          <w:color w:val="000000"/>
          <w:sz w:val="20"/>
          <w:szCs w:val="20"/>
        </w:rPr>
        <w:t>7.6 Os licitantes poderão oferecer lances sucessivos, observando o horário fixado para abertura da sessão e as regras estabelecidas no Edital.</w:t>
      </w:r>
    </w:p>
    <w:p w14:paraId="538FAF25" w14:textId="77777777" w:rsidR="007004C7" w:rsidRDefault="00000000">
      <w:pPr>
        <w:pStyle w:val="PargrafodaLista"/>
        <w:spacing w:line="276" w:lineRule="auto"/>
        <w:ind w:left="0"/>
        <w:contextualSpacing w:val="0"/>
        <w:jc w:val="both"/>
      </w:pPr>
      <w:r>
        <w:rPr>
          <w:rFonts w:ascii="Verdana" w:hAnsi="Verdana" w:cs="Arial"/>
          <w:sz w:val="20"/>
          <w:szCs w:val="20"/>
        </w:rPr>
        <w:t>7.7 O licitante somente poderá oferecer lance de valor inferior ao último por ele ofertado e registrado pelo sistema.</w:t>
      </w:r>
    </w:p>
    <w:p w14:paraId="4A3F0DB6" w14:textId="77777777" w:rsidR="007004C7" w:rsidRDefault="00000000">
      <w:pPr>
        <w:pStyle w:val="PargrafodaLista"/>
        <w:spacing w:line="276" w:lineRule="auto"/>
        <w:ind w:left="0"/>
        <w:contextualSpacing w:val="0"/>
        <w:jc w:val="both"/>
      </w:pPr>
      <w:r>
        <w:rPr>
          <w:rFonts w:ascii="Verdana" w:hAnsi="Verdana"/>
          <w:sz w:val="20"/>
          <w:szCs w:val="20"/>
        </w:rPr>
        <w:t xml:space="preserve">7.8 </w:t>
      </w:r>
      <w:r>
        <w:rPr>
          <w:rFonts w:ascii="Verdana" w:hAnsi="Verdana"/>
          <w:sz w:val="20"/>
          <w:szCs w:val="20"/>
          <w:highlight w:val="yellow"/>
        </w:rPr>
        <w:t>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highlight w:val="yellow"/>
        </w:rPr>
        <w:t xml:space="preserve"> </w:t>
      </w:r>
      <w:r>
        <w:rPr>
          <w:rFonts w:ascii="Verdana" w:hAnsi="Verdana"/>
          <w:b/>
          <w:bCs/>
          <w:i/>
          <w:iCs/>
          <w:sz w:val="20"/>
          <w:szCs w:val="20"/>
          <w:highlight w:val="yellow"/>
        </w:rPr>
        <w:t>de R$ 0,01. (um centavo)</w:t>
      </w:r>
      <w:r>
        <w:rPr>
          <w:rFonts w:ascii="Verdana" w:hAnsi="Verdana"/>
          <w:i/>
          <w:iCs/>
          <w:sz w:val="20"/>
          <w:szCs w:val="20"/>
          <w:highlight w:val="yellow"/>
        </w:rPr>
        <w:t>.</w:t>
      </w:r>
    </w:p>
    <w:p w14:paraId="6FFDCED7" w14:textId="77777777" w:rsidR="007004C7" w:rsidRDefault="00000000">
      <w:pPr>
        <w:pStyle w:val="PargrafodaLista"/>
        <w:spacing w:line="276" w:lineRule="auto"/>
        <w:ind w:left="0"/>
        <w:contextualSpacing w:val="0"/>
        <w:jc w:val="both"/>
      </w:pPr>
      <w:r>
        <w:rPr>
          <w:rFonts w:ascii="Verdana" w:hAnsi="Verdana" w:cs="Arial"/>
          <w:color w:val="000000"/>
          <w:sz w:val="20"/>
          <w:szCs w:val="20"/>
        </w:rPr>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76F4F222" w14:textId="77777777" w:rsidR="007004C7" w:rsidRDefault="00000000">
      <w:pPr>
        <w:pStyle w:val="Default"/>
        <w:spacing w:line="276" w:lineRule="auto"/>
        <w:jc w:val="both"/>
      </w:pPr>
      <w:r>
        <w:rPr>
          <w:rFonts w:ascii="Verdana" w:hAnsi="Verdana" w:cs="Arial"/>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14:paraId="2DF9EF13" w14:textId="77777777" w:rsidR="007004C7" w:rsidRDefault="00000000">
      <w:pPr>
        <w:pStyle w:val="Default"/>
        <w:spacing w:line="276" w:lineRule="auto"/>
        <w:jc w:val="both"/>
      </w:pPr>
      <w:r>
        <w:rPr>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14:paraId="685574F5" w14:textId="77777777" w:rsidR="007004C7" w:rsidRDefault="00000000">
      <w:pPr>
        <w:pStyle w:val="Default"/>
        <w:spacing w:line="276" w:lineRule="auto"/>
        <w:jc w:val="both"/>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14:paraId="3174B8AA" w14:textId="77777777" w:rsidR="007004C7" w:rsidRDefault="00000000">
      <w:pPr>
        <w:pStyle w:val="Default"/>
        <w:spacing w:line="276" w:lineRule="auto"/>
        <w:jc w:val="both"/>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5DD2D8B" w14:textId="77777777" w:rsidR="007004C7" w:rsidRDefault="00000000">
      <w:pPr>
        <w:pStyle w:val="Default"/>
        <w:spacing w:line="276" w:lineRule="auto"/>
        <w:jc w:val="both"/>
      </w:pPr>
      <w:r>
        <w:rPr>
          <w:rFonts w:ascii="Verdana" w:hAnsi="Verdana"/>
          <w:sz w:val="20"/>
          <w:szCs w:val="20"/>
        </w:rPr>
        <w:t>7.13 Após o reinício previsto no item supra, os licitantes serão convocados para apresentar lances intermediários.</w:t>
      </w:r>
    </w:p>
    <w:p w14:paraId="71291AE4" w14:textId="77777777" w:rsidR="007004C7" w:rsidRDefault="00000000">
      <w:pPr>
        <w:spacing w:line="276" w:lineRule="auto"/>
        <w:jc w:val="both"/>
      </w:pPr>
      <w:r>
        <w:rPr>
          <w:rFonts w:ascii="Verdana" w:hAnsi="Verdana"/>
          <w:sz w:val="20"/>
          <w:szCs w:val="20"/>
        </w:rPr>
        <w:t>7.11. Após o término dos prazos estabelecidos nos itens anteriores, o sistema ordenará os lances segundo a ordem crescente de valores.</w:t>
      </w:r>
    </w:p>
    <w:p w14:paraId="50F97E29" w14:textId="77777777" w:rsidR="007004C7" w:rsidRDefault="00000000">
      <w:pPr>
        <w:spacing w:line="276" w:lineRule="auto"/>
        <w:jc w:val="both"/>
      </w:pPr>
      <w:r>
        <w:rPr>
          <w:rFonts w:ascii="Verdana" w:hAnsi="Verdana" w:cs="Arial"/>
          <w:color w:val="000000"/>
          <w:sz w:val="20"/>
          <w:szCs w:val="20"/>
        </w:rPr>
        <w:t>7.13 Não serão aceitos dois ou mais lances de mesmo valor, prevalecendo aquele que for recebido e registrado em primeiro lugar.</w:t>
      </w:r>
    </w:p>
    <w:p w14:paraId="0E69C2F0" w14:textId="77777777" w:rsidR="007004C7" w:rsidRDefault="00000000">
      <w:pPr>
        <w:spacing w:line="276" w:lineRule="auto"/>
        <w:jc w:val="both"/>
      </w:pPr>
      <w:r>
        <w:rPr>
          <w:rFonts w:ascii="Verdana" w:hAnsi="Verdana" w:cs="Arial"/>
          <w:color w:val="000000"/>
          <w:sz w:val="20"/>
          <w:szCs w:val="20"/>
        </w:rPr>
        <w:t xml:space="preserve">7.14 Durante o transcurso da sessão pública, os licitantes serão informados, em tempo real, do valor do menor lance registrado, vedada a identificação do licitante. </w:t>
      </w:r>
    </w:p>
    <w:p w14:paraId="0A683513" w14:textId="77777777" w:rsidR="007004C7" w:rsidRDefault="00000000">
      <w:pPr>
        <w:spacing w:line="276" w:lineRule="auto"/>
        <w:jc w:val="both"/>
      </w:pPr>
      <w:r>
        <w:rPr>
          <w:rFonts w:ascii="Verdana" w:hAnsi="Verdana" w:cs="Arial"/>
          <w:color w:val="000000"/>
          <w:sz w:val="20"/>
          <w:szCs w:val="20"/>
        </w:rPr>
        <w:lastRenderedPageBreak/>
        <w:t xml:space="preserve">7.15 No caso de desconexão com o Pregoeiro, no decorrer da etapa competitiva do Pregão, o sistema eletrônico poderá permanecer acessível aos licitantes para a recepção dos lances. </w:t>
      </w:r>
    </w:p>
    <w:p w14:paraId="5AC8E31B" w14:textId="77777777" w:rsidR="007004C7" w:rsidRDefault="00000000">
      <w:pPr>
        <w:spacing w:line="276" w:lineRule="auto"/>
        <w:jc w:val="both"/>
      </w:pPr>
      <w:r>
        <w:rPr>
          <w:rFonts w:ascii="Verdana" w:hAnsi="Verdana"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7BD6E67" w14:textId="77777777" w:rsidR="007004C7" w:rsidRDefault="00000000">
      <w:pPr>
        <w:spacing w:line="276" w:lineRule="auto"/>
        <w:jc w:val="both"/>
      </w:pPr>
      <w:r>
        <w:rPr>
          <w:rFonts w:ascii="Verdana" w:hAnsi="Verdana" w:cs="Arial"/>
          <w:color w:val="000000"/>
          <w:sz w:val="20"/>
          <w:szCs w:val="20"/>
        </w:rPr>
        <w:t>7.17 O Critério de julgamento adotado será o de menor preço, conforme definido neste Edital e seus anexos.</w:t>
      </w:r>
    </w:p>
    <w:p w14:paraId="69415F53" w14:textId="77777777" w:rsidR="007004C7" w:rsidRDefault="00000000">
      <w:pPr>
        <w:spacing w:line="276" w:lineRule="auto"/>
        <w:jc w:val="both"/>
      </w:pPr>
      <w:r>
        <w:rPr>
          <w:rFonts w:ascii="Verdana" w:hAnsi="Verdana" w:cs="Arial"/>
          <w:color w:val="000000"/>
          <w:sz w:val="20"/>
          <w:szCs w:val="20"/>
        </w:rPr>
        <w:t>7.18 Caso o licitante não apresente lances, concorrerá com o valor de sua proposta.</w:t>
      </w:r>
    </w:p>
    <w:p w14:paraId="0BF2E14D" w14:textId="77777777" w:rsidR="007004C7" w:rsidRDefault="00000000">
      <w:pPr>
        <w:spacing w:line="276" w:lineRule="auto"/>
        <w:jc w:val="both"/>
      </w:pPr>
      <w:r>
        <w:rPr>
          <w:rFonts w:ascii="Verdana" w:hAnsi="Verdana" w:cs="Arial"/>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7FB9FAE5" w14:textId="77777777" w:rsidR="007004C7" w:rsidRDefault="00000000">
      <w:pPr>
        <w:spacing w:line="276" w:lineRule="auto"/>
        <w:jc w:val="both"/>
      </w:pPr>
      <w:r>
        <w:rPr>
          <w:rFonts w:ascii="Verdana" w:hAnsi="Verdana" w:cs="Arial"/>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14:paraId="1CDB1EAD" w14:textId="77777777" w:rsidR="007004C7" w:rsidRDefault="00000000">
      <w:pPr>
        <w:spacing w:line="276" w:lineRule="auto"/>
        <w:jc w:val="both"/>
      </w:pPr>
      <w:r>
        <w:rPr>
          <w:rFonts w:ascii="Verdana" w:hAnsi="Verdana" w:cs="Arial"/>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D349383" w14:textId="77777777" w:rsidR="007004C7" w:rsidRDefault="00000000">
      <w:pPr>
        <w:spacing w:line="276" w:lineRule="auto"/>
        <w:jc w:val="both"/>
      </w:pPr>
      <w:r>
        <w:rPr>
          <w:rFonts w:ascii="Verdana" w:hAnsi="Verdana" w:cs="Arial"/>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50BD911" w14:textId="77777777" w:rsidR="007004C7" w:rsidRDefault="00000000">
      <w:pPr>
        <w:spacing w:line="276" w:lineRule="auto"/>
        <w:jc w:val="both"/>
      </w:pPr>
      <w:r>
        <w:rPr>
          <w:rFonts w:ascii="Verdana" w:hAnsi="Verdana" w:cs="Arial"/>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29317CD" w14:textId="77777777" w:rsidR="007004C7" w:rsidRDefault="00000000">
      <w:pPr>
        <w:spacing w:line="276" w:lineRule="auto"/>
        <w:jc w:val="both"/>
      </w:pPr>
      <w:r>
        <w:rPr>
          <w:rFonts w:ascii="Verdana" w:hAnsi="Verdana" w:cs="Arial"/>
          <w:color w:val="000000"/>
          <w:sz w:val="20"/>
          <w:szCs w:val="20"/>
        </w:rPr>
        <w:t xml:space="preserve">7.24 Só poderá haver empate entre propostas iguais (não seguidas de lances), ou entre lances finais da fase fechada do modo de disputa aberto e fechado. </w:t>
      </w:r>
    </w:p>
    <w:p w14:paraId="5004D6E8" w14:textId="77777777" w:rsidR="007004C7" w:rsidRDefault="00000000">
      <w:pPr>
        <w:spacing w:line="276" w:lineRule="auto"/>
        <w:jc w:val="both"/>
      </w:pPr>
      <w:r>
        <w:rPr>
          <w:rFonts w:ascii="Verdana" w:hAnsi="Verdana" w:cs="Arial"/>
          <w:color w:val="000000"/>
          <w:sz w:val="20"/>
          <w:szCs w:val="20"/>
        </w:rPr>
        <w:t>7.25 Havendo eventual empate entre propostas ou lances, o critério de desempate será aquele previsto no art. 60 da Lei nº 14.133, de 2021, assegurando-se a preferência, sucessivamente, aos bens produzidos ou prestados por:</w:t>
      </w:r>
    </w:p>
    <w:p w14:paraId="64B56E67" w14:textId="77777777" w:rsidR="007004C7" w:rsidRDefault="00000000">
      <w:pPr>
        <w:spacing w:line="276" w:lineRule="auto"/>
        <w:jc w:val="both"/>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F594361" w14:textId="77777777" w:rsidR="007004C7" w:rsidRDefault="00000000">
      <w:pPr>
        <w:spacing w:line="276" w:lineRule="auto"/>
        <w:jc w:val="both"/>
      </w:pPr>
      <w:r>
        <w:rPr>
          <w:rFonts w:ascii="Verdana" w:hAnsi="Verdana" w:cs="Arial"/>
          <w:color w:val="000000"/>
          <w:sz w:val="20"/>
          <w:szCs w:val="20"/>
          <w:lang w:eastAsia="en-US"/>
        </w:rPr>
        <w:t>7.25.3 Por empresas brasileiras;</w:t>
      </w:r>
    </w:p>
    <w:p w14:paraId="3E7AB189" w14:textId="77777777" w:rsidR="007004C7" w:rsidRDefault="00000000">
      <w:pPr>
        <w:spacing w:line="276" w:lineRule="auto"/>
        <w:jc w:val="both"/>
      </w:pPr>
      <w:r>
        <w:rPr>
          <w:rFonts w:ascii="Verdana" w:hAnsi="Verdana" w:cs="Arial"/>
          <w:color w:val="000000"/>
          <w:sz w:val="20"/>
          <w:szCs w:val="20"/>
          <w:lang w:eastAsia="en-US"/>
        </w:rPr>
        <w:t>7.25.4 Por empresas que invistam em pesquisa e no desenvolvimento de tecnologia no País;</w:t>
      </w:r>
    </w:p>
    <w:p w14:paraId="03F9B1AF" w14:textId="77777777" w:rsidR="007004C7" w:rsidRDefault="00000000">
      <w:pPr>
        <w:spacing w:line="276" w:lineRule="auto"/>
        <w:jc w:val="both"/>
      </w:pPr>
      <w:r>
        <w:rPr>
          <w:rFonts w:ascii="Verdana" w:hAnsi="Verdana" w:cs="Arial"/>
          <w:color w:val="000000"/>
          <w:sz w:val="20"/>
          <w:szCs w:val="20"/>
          <w:lang w:eastAsia="en-US"/>
        </w:rPr>
        <w:t xml:space="preserve">7.25.5 </w:t>
      </w:r>
      <w:r>
        <w:rPr>
          <w:rFonts w:ascii="Verdana" w:hAnsi="Verdana"/>
          <w:sz w:val="20"/>
          <w:szCs w:val="20"/>
        </w:rPr>
        <w:t>empresas que comprovem a prática de mitigação, nos termos da </w:t>
      </w:r>
      <w:hyperlink r:id="rId9" w:anchor=":~:text=LEI%20N%C2%BA%2012.187%2C%20DE%2029%20DE%20DEZEMBRO%20DE%202009.&amp;text=Institui%20a%20Pol%C3%ADtica%20Nacional%20sobre,PNMC%20e%20d%C3%A1%20outras%20provid%C3%AAncias." w:history="1">
        <w:r>
          <w:rPr>
            <w:rStyle w:val="Hyperlink"/>
            <w:rFonts w:ascii="Verdana" w:hAnsi="Verdana"/>
            <w:sz w:val="20"/>
            <w:szCs w:val="20"/>
          </w:rPr>
          <w:t>Lei nº 12.187, de 29 de dezembro de 2009</w:t>
        </w:r>
      </w:hyperlink>
      <w:r>
        <w:rPr>
          <w:rFonts w:ascii="Verdana" w:hAnsi="Verdana"/>
          <w:sz w:val="20"/>
          <w:szCs w:val="20"/>
        </w:rPr>
        <w:t>.</w:t>
      </w:r>
    </w:p>
    <w:p w14:paraId="1D22430B" w14:textId="77777777" w:rsidR="007004C7" w:rsidRDefault="00000000">
      <w:pPr>
        <w:spacing w:line="276" w:lineRule="auto"/>
        <w:jc w:val="both"/>
      </w:pPr>
      <w:r>
        <w:rPr>
          <w:rFonts w:ascii="Verdana" w:hAnsi="Verdana" w:cs="Arial"/>
          <w:color w:val="000000"/>
          <w:sz w:val="20"/>
          <w:szCs w:val="20"/>
          <w:lang w:eastAsia="en-US"/>
        </w:rPr>
        <w:t xml:space="preserve">7.26 </w:t>
      </w:r>
      <w:r>
        <w:rPr>
          <w:rFonts w:ascii="Verdana" w:hAnsi="Verdana" w:cs="Arial"/>
          <w:color w:val="000000"/>
          <w:sz w:val="20"/>
          <w:szCs w:val="20"/>
        </w:rPr>
        <w:t xml:space="preserve">Persistindo o empate, a proposta vencedora será sorteada pelo sistema eletrônico dentre as propostas ou os lances empatados. </w:t>
      </w:r>
    </w:p>
    <w:p w14:paraId="4672C6E0" w14:textId="77777777" w:rsidR="007004C7" w:rsidRDefault="00000000">
      <w:pPr>
        <w:spacing w:line="276" w:lineRule="auto"/>
        <w:jc w:val="both"/>
      </w:pPr>
      <w:r>
        <w:rPr>
          <w:rFonts w:ascii="Verdana" w:hAnsi="Verdana" w:cs="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3C445CF6" w14:textId="77777777" w:rsidR="007004C7" w:rsidRDefault="00000000">
      <w:pPr>
        <w:pStyle w:val="PargrafodaLista"/>
        <w:spacing w:line="276" w:lineRule="auto"/>
        <w:ind w:left="0"/>
        <w:contextualSpacing w:val="0"/>
        <w:jc w:val="both"/>
      </w:pPr>
      <w:r>
        <w:rPr>
          <w:rFonts w:ascii="Verdana" w:hAnsi="Verdana" w:cs="Arial"/>
          <w:color w:val="000000"/>
          <w:sz w:val="20"/>
          <w:szCs w:val="20"/>
          <w:lang w:eastAsia="en-US"/>
        </w:rPr>
        <w:lastRenderedPageBreak/>
        <w:t>7.27.1 A negociação será realizada por meio do sistema, podendo ser acompanhada pelos demais licitantes.</w:t>
      </w:r>
    </w:p>
    <w:p w14:paraId="25AF1E30" w14:textId="77777777" w:rsidR="007004C7" w:rsidRDefault="00000000">
      <w:pPr>
        <w:pStyle w:val="PargrafodaLista"/>
        <w:tabs>
          <w:tab w:val="left" w:pos="-12"/>
        </w:tabs>
        <w:spacing w:line="276" w:lineRule="auto"/>
        <w:ind w:left="0"/>
        <w:contextualSpacing w:val="0"/>
        <w:jc w:val="both"/>
      </w:pPr>
      <w:r>
        <w:rPr>
          <w:rFonts w:ascii="Verdana" w:hAnsi="Verdana" w:cs="Arial"/>
          <w:color w:val="000000"/>
          <w:sz w:val="20"/>
          <w:szCs w:val="20"/>
        </w:rPr>
        <w:t>7.27.2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4A25E297" w14:textId="77777777" w:rsidR="007004C7" w:rsidRDefault="00000000">
      <w:pPr>
        <w:pStyle w:val="PargrafodaLista"/>
        <w:tabs>
          <w:tab w:val="left" w:pos="-12"/>
        </w:tabs>
        <w:spacing w:line="276" w:lineRule="auto"/>
        <w:ind w:left="0"/>
        <w:contextualSpacing w:val="0"/>
        <w:jc w:val="both"/>
      </w:pPr>
      <w:r>
        <w:rPr>
          <w:rFonts w:ascii="Verdana" w:hAnsi="Verdana" w:cs="Arial"/>
          <w:color w:val="000000"/>
          <w:sz w:val="20"/>
          <w:szCs w:val="20"/>
        </w:rPr>
        <w:t>7.28 Após a negociação do preço, o Pregoeiro iniciará a fase de aceitação e julgamento da proposta.</w:t>
      </w:r>
    </w:p>
    <w:p w14:paraId="2A729BD0" w14:textId="77777777" w:rsidR="007004C7" w:rsidRDefault="007004C7">
      <w:pPr>
        <w:pStyle w:val="PargrafodaLista"/>
        <w:tabs>
          <w:tab w:val="left" w:pos="-12"/>
        </w:tabs>
        <w:spacing w:line="276" w:lineRule="auto"/>
        <w:ind w:left="0"/>
        <w:contextualSpacing w:val="0"/>
        <w:jc w:val="both"/>
        <w:rPr>
          <w:rFonts w:cs="Arial"/>
          <w:color w:val="000000"/>
        </w:rPr>
      </w:pPr>
    </w:p>
    <w:p w14:paraId="09D0560E" w14:textId="77777777" w:rsidR="007004C7" w:rsidRDefault="00000000">
      <w:pPr>
        <w:pStyle w:val="Nivel01"/>
        <w:numPr>
          <w:ilvl w:val="0"/>
          <w:numId w:val="2"/>
        </w:numPr>
        <w:tabs>
          <w:tab w:val="clear" w:pos="567"/>
          <w:tab w:val="left" w:pos="517"/>
        </w:tabs>
        <w:spacing w:before="0" w:line="276" w:lineRule="auto"/>
        <w:ind w:left="0" w:firstLine="0"/>
      </w:pPr>
      <w:r>
        <w:rPr>
          <w:rFonts w:ascii="Verdana" w:hAnsi="Verdana" w:cs="Arial"/>
          <w:lang w:eastAsia="en-US"/>
        </w:rPr>
        <w:t>DA ACEITABILIDADE DA PROPOSTA VENCEDORA.</w:t>
      </w:r>
    </w:p>
    <w:p w14:paraId="1882023F" w14:textId="77777777" w:rsidR="007004C7" w:rsidRDefault="00000000">
      <w:pPr>
        <w:pStyle w:val="PargrafodaLista"/>
        <w:numPr>
          <w:ilvl w:val="1"/>
          <w:numId w:val="2"/>
        </w:numPr>
        <w:tabs>
          <w:tab w:val="left" w:pos="517"/>
        </w:tabs>
        <w:spacing w:line="276" w:lineRule="auto"/>
        <w:ind w:left="0" w:firstLine="0"/>
        <w:contextualSpacing w:val="0"/>
        <w:jc w:val="both"/>
      </w:pPr>
      <w:bookmarkStart w:id="10"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0"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0"/>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4E9CF657" w14:textId="77777777" w:rsidR="007004C7" w:rsidRDefault="00000000">
      <w:pPr>
        <w:pStyle w:val="PargrafodaLista"/>
        <w:numPr>
          <w:ilvl w:val="1"/>
          <w:numId w:val="2"/>
        </w:numPr>
        <w:tabs>
          <w:tab w:val="left" w:pos="517"/>
        </w:tabs>
        <w:spacing w:line="276" w:lineRule="auto"/>
        <w:ind w:left="0" w:firstLine="0"/>
        <w:contextualSpacing w:val="0"/>
        <w:jc w:val="both"/>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76A33E12" w14:textId="77777777" w:rsidR="007004C7" w:rsidRDefault="00000000">
      <w:pPr>
        <w:pStyle w:val="PargrafodaLista"/>
        <w:numPr>
          <w:ilvl w:val="1"/>
          <w:numId w:val="2"/>
        </w:numPr>
        <w:tabs>
          <w:tab w:val="left" w:pos="517"/>
        </w:tabs>
        <w:spacing w:line="276"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1"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6F9129E7" w14:textId="77777777" w:rsidR="007004C7" w:rsidRDefault="00000000">
      <w:pPr>
        <w:numPr>
          <w:ilvl w:val="1"/>
          <w:numId w:val="2"/>
        </w:numPr>
        <w:tabs>
          <w:tab w:val="left" w:pos="517"/>
        </w:tabs>
        <w:spacing w:line="276" w:lineRule="auto"/>
        <w:ind w:left="0" w:firstLine="0"/>
        <w:jc w:val="both"/>
      </w:pPr>
      <w:r>
        <w:rPr>
          <w:rFonts w:ascii="Verdana" w:hAnsi="Verdana"/>
          <w:sz w:val="20"/>
          <w:szCs w:val="20"/>
        </w:rPr>
        <w:t xml:space="preserve">Será desclassificada a proposta ou o lance vencedor, que: </w:t>
      </w:r>
    </w:p>
    <w:p w14:paraId="2F017C61" w14:textId="77777777" w:rsidR="007004C7" w:rsidRDefault="00000000">
      <w:pPr>
        <w:tabs>
          <w:tab w:val="left" w:pos="517"/>
        </w:tabs>
        <w:spacing w:line="276" w:lineRule="auto"/>
        <w:jc w:val="both"/>
      </w:pPr>
      <w:r>
        <w:rPr>
          <w:rFonts w:ascii="Verdana" w:hAnsi="Verdana"/>
          <w:sz w:val="20"/>
          <w:szCs w:val="20"/>
        </w:rPr>
        <w:t xml:space="preserve">8.4.1 não estiverem em conformidade com os requisitos estabelecidos neste edital; </w:t>
      </w:r>
    </w:p>
    <w:p w14:paraId="670D59A5" w14:textId="77777777" w:rsidR="007004C7" w:rsidRDefault="00000000">
      <w:pPr>
        <w:tabs>
          <w:tab w:val="left" w:pos="517"/>
        </w:tabs>
        <w:spacing w:line="276" w:lineRule="auto"/>
        <w:jc w:val="both"/>
      </w:pPr>
      <w:r>
        <w:rPr>
          <w:rFonts w:ascii="Verdana" w:hAnsi="Verdana"/>
          <w:sz w:val="20"/>
          <w:szCs w:val="20"/>
        </w:rPr>
        <w:t>8.4.2 contenha vício insanável ou ilegalidade;</w:t>
      </w:r>
    </w:p>
    <w:p w14:paraId="063508EE" w14:textId="77777777" w:rsidR="007004C7" w:rsidRDefault="00000000">
      <w:pPr>
        <w:tabs>
          <w:tab w:val="left" w:pos="517"/>
        </w:tabs>
        <w:spacing w:line="276" w:lineRule="auto"/>
        <w:jc w:val="both"/>
      </w:pPr>
      <w:r>
        <w:rPr>
          <w:rFonts w:ascii="Verdana" w:hAnsi="Verdana"/>
          <w:sz w:val="20"/>
          <w:szCs w:val="20"/>
        </w:rPr>
        <w:t>8.4.3 não apresente as especificações técnicas exigidas pelo Termo de Referência;</w:t>
      </w:r>
    </w:p>
    <w:p w14:paraId="3BA43AD9" w14:textId="77777777" w:rsidR="007004C7" w:rsidRDefault="00000000">
      <w:pPr>
        <w:pStyle w:val="Nivel3"/>
        <w:numPr>
          <w:ilvl w:val="0"/>
          <w:numId w:val="0"/>
        </w:numPr>
        <w:suppressAutoHyphens w:val="0"/>
        <w:spacing w:before="0" w:after="0"/>
      </w:pPr>
      <w:r>
        <w:rPr>
          <w:rFonts w:ascii="Verdana" w:hAnsi="Verdana"/>
        </w:rPr>
        <w:t xml:space="preserve">8.4.4 apresentar preços inexequíveis ou permanecerem acima do preço máximo definido para a contratação; </w:t>
      </w:r>
    </w:p>
    <w:p w14:paraId="26726D00" w14:textId="77777777" w:rsidR="007004C7" w:rsidRDefault="00000000">
      <w:pPr>
        <w:tabs>
          <w:tab w:val="left" w:pos="517"/>
        </w:tabs>
        <w:spacing w:line="276" w:lineRule="auto"/>
        <w:jc w:val="both"/>
      </w:pPr>
      <w:r>
        <w:rPr>
          <w:rFonts w:ascii="Verdana" w:hAnsi="Verdana"/>
          <w:sz w:val="20"/>
          <w:szCs w:val="20"/>
        </w:rPr>
        <w:t>8.4.5 apresentar desconformidade com quaisquer outras exigências deste Edital ou seus anexos, desde que insanável.</w:t>
      </w:r>
    </w:p>
    <w:p w14:paraId="0ECC6E7F" w14:textId="77777777" w:rsidR="007004C7" w:rsidRDefault="00000000">
      <w:pPr>
        <w:numPr>
          <w:ilvl w:val="1"/>
          <w:numId w:val="2"/>
        </w:numPr>
        <w:tabs>
          <w:tab w:val="left" w:pos="517"/>
        </w:tabs>
        <w:spacing w:line="276" w:lineRule="auto"/>
        <w:ind w:left="0" w:firstLine="0"/>
        <w:jc w:val="both"/>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53B7BB47" w14:textId="77777777" w:rsidR="007004C7" w:rsidRDefault="00000000">
      <w:pPr>
        <w:pStyle w:val="PargrafodaLista"/>
        <w:numPr>
          <w:ilvl w:val="1"/>
          <w:numId w:val="2"/>
        </w:numPr>
        <w:tabs>
          <w:tab w:val="left" w:pos="517"/>
        </w:tabs>
        <w:spacing w:line="276" w:lineRule="auto"/>
        <w:ind w:left="0" w:firstLine="0"/>
        <w:contextualSpacing w:val="0"/>
        <w:jc w:val="both"/>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4A987506" w14:textId="77777777" w:rsidR="007004C7" w:rsidRDefault="00000000">
      <w:pPr>
        <w:pStyle w:val="PargrafodaLista"/>
        <w:tabs>
          <w:tab w:val="left" w:pos="517"/>
        </w:tabs>
        <w:spacing w:line="276" w:lineRule="auto"/>
        <w:ind w:left="0"/>
        <w:contextualSpacing w:val="0"/>
        <w:jc w:val="both"/>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5CE460A" w14:textId="77777777" w:rsidR="007004C7" w:rsidRDefault="00000000">
      <w:pPr>
        <w:pStyle w:val="PargrafodaLista"/>
        <w:numPr>
          <w:ilvl w:val="1"/>
          <w:numId w:val="2"/>
        </w:numPr>
        <w:tabs>
          <w:tab w:val="left" w:pos="517"/>
        </w:tabs>
        <w:spacing w:line="276" w:lineRule="auto"/>
        <w:ind w:left="0" w:firstLine="0"/>
        <w:contextualSpacing w:val="0"/>
        <w:jc w:val="both"/>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6561C5D2" w14:textId="77777777" w:rsidR="007004C7" w:rsidRDefault="00000000">
      <w:pPr>
        <w:pStyle w:val="PargrafodaLista"/>
        <w:tabs>
          <w:tab w:val="left" w:pos="517"/>
        </w:tabs>
        <w:spacing w:line="276" w:lineRule="auto"/>
        <w:ind w:left="0"/>
        <w:contextualSpacing w:val="0"/>
        <w:jc w:val="both"/>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72EF0179" w14:textId="77777777" w:rsidR="007004C7" w:rsidRDefault="00000000">
      <w:pPr>
        <w:pStyle w:val="PargrafodaLista"/>
        <w:numPr>
          <w:ilvl w:val="1"/>
          <w:numId w:val="2"/>
        </w:numPr>
        <w:tabs>
          <w:tab w:val="left" w:pos="517"/>
        </w:tabs>
        <w:spacing w:line="276" w:lineRule="auto"/>
        <w:ind w:left="0" w:firstLine="0"/>
        <w:contextualSpacing w:val="0"/>
        <w:jc w:val="both"/>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56186648" w14:textId="77777777" w:rsidR="007004C7" w:rsidRDefault="00000000">
      <w:pPr>
        <w:numPr>
          <w:ilvl w:val="1"/>
          <w:numId w:val="2"/>
        </w:numPr>
        <w:spacing w:line="276" w:lineRule="auto"/>
        <w:ind w:left="0" w:firstLine="0"/>
        <w:jc w:val="both"/>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0118C495" w14:textId="77777777" w:rsidR="007004C7" w:rsidRDefault="00000000">
      <w:pPr>
        <w:numPr>
          <w:ilvl w:val="1"/>
          <w:numId w:val="2"/>
        </w:numPr>
        <w:spacing w:line="276" w:lineRule="auto"/>
        <w:ind w:left="0" w:firstLine="0"/>
        <w:jc w:val="both"/>
      </w:pPr>
      <w:r>
        <w:rPr>
          <w:rFonts w:ascii="Verdana" w:hAnsi="Verdana" w:cs="Arial"/>
          <w:color w:val="000000"/>
          <w:sz w:val="20"/>
          <w:szCs w:val="20"/>
        </w:rPr>
        <w:t>Havendo necessidade, o Pregoeiro suspenderá a sessão, informando no “chat” a nova data e horário para a continuidade da mesma.</w:t>
      </w:r>
    </w:p>
    <w:p w14:paraId="2E3A353D" w14:textId="77777777" w:rsidR="007004C7" w:rsidRDefault="00000000">
      <w:pPr>
        <w:numPr>
          <w:ilvl w:val="1"/>
          <w:numId w:val="2"/>
        </w:numPr>
        <w:spacing w:line="276" w:lineRule="auto"/>
        <w:ind w:left="0" w:firstLine="0"/>
        <w:jc w:val="both"/>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0A1925FA" w14:textId="77777777" w:rsidR="007004C7" w:rsidRDefault="00000000">
      <w:pPr>
        <w:numPr>
          <w:ilvl w:val="1"/>
          <w:numId w:val="2"/>
        </w:numPr>
        <w:spacing w:line="276" w:lineRule="auto"/>
        <w:ind w:left="0" w:firstLine="0"/>
        <w:jc w:val="both"/>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01D2AB5F" w14:textId="77777777" w:rsidR="007004C7" w:rsidRDefault="007004C7">
      <w:pPr>
        <w:spacing w:line="276" w:lineRule="auto"/>
        <w:jc w:val="both"/>
        <w:rPr>
          <w:rFonts w:cs="Arial"/>
          <w:color w:val="000000"/>
        </w:rPr>
      </w:pPr>
    </w:p>
    <w:p w14:paraId="0A05188B" w14:textId="77777777" w:rsidR="007004C7" w:rsidRDefault="00000000">
      <w:pPr>
        <w:pStyle w:val="Nivel01"/>
        <w:numPr>
          <w:ilvl w:val="0"/>
          <w:numId w:val="2"/>
        </w:numPr>
        <w:spacing w:before="0" w:line="276" w:lineRule="auto"/>
        <w:ind w:left="0" w:firstLine="0"/>
      </w:pPr>
      <w:r>
        <w:rPr>
          <w:rFonts w:ascii="Verdana" w:hAnsi="Verdana" w:cs="Arial"/>
          <w:lang w:eastAsia="en-US"/>
        </w:rPr>
        <w:t>DA HABILITAÇÃO</w:t>
      </w:r>
    </w:p>
    <w:p w14:paraId="008B5119" w14:textId="77777777" w:rsidR="007004C7" w:rsidRDefault="00000000">
      <w:pPr>
        <w:pStyle w:val="Nivel01"/>
        <w:numPr>
          <w:ilvl w:val="1"/>
          <w:numId w:val="2"/>
        </w:numPr>
        <w:tabs>
          <w:tab w:val="clear" w:pos="567"/>
          <w:tab w:val="left" w:pos="517"/>
          <w:tab w:val="left" w:pos="683"/>
        </w:tabs>
        <w:spacing w:before="0" w:line="276" w:lineRule="auto"/>
        <w:ind w:left="0" w:firstLine="0"/>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7BB2EE91" w14:textId="77777777" w:rsidR="007004C7" w:rsidRDefault="00000000">
      <w:pPr>
        <w:pStyle w:val="PargrafodaLista"/>
        <w:spacing w:line="276" w:lineRule="auto"/>
        <w:ind w:left="0"/>
        <w:contextualSpacing w:val="0"/>
        <w:jc w:val="both"/>
      </w:pPr>
      <w:r>
        <w:rPr>
          <w:rFonts w:ascii="Verdana" w:hAnsi="Verdana" w:cs="Arial"/>
          <w:sz w:val="20"/>
          <w:szCs w:val="20"/>
          <w:lang w:eastAsia="ar-SA"/>
        </w:rPr>
        <w:t>a) SICAF;</w:t>
      </w:r>
    </w:p>
    <w:p w14:paraId="1A773CB6" w14:textId="77777777" w:rsidR="007004C7" w:rsidRDefault="00000000">
      <w:pPr>
        <w:pStyle w:val="PargrafodaLista"/>
        <w:spacing w:line="276" w:lineRule="auto"/>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2">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6B60D494" w14:textId="77777777" w:rsidR="007004C7" w:rsidRDefault="00000000">
      <w:pPr>
        <w:pStyle w:val="PargrafodaLista"/>
        <w:spacing w:line="276"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3">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7CC81006" w14:textId="77777777" w:rsidR="007004C7" w:rsidRDefault="00000000">
      <w:pPr>
        <w:pStyle w:val="PargrafodaLista"/>
        <w:spacing w:line="276" w:lineRule="auto"/>
        <w:ind w:left="0"/>
        <w:contextualSpacing w:val="0"/>
        <w:jc w:val="both"/>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221BA381" w14:textId="77777777" w:rsidR="007004C7" w:rsidRDefault="00000000">
      <w:pPr>
        <w:spacing w:line="276" w:lineRule="auto"/>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195C3FF1" w14:textId="77777777" w:rsidR="007004C7" w:rsidRDefault="00000000">
      <w:pPr>
        <w:spacing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5">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030DBD3F" w14:textId="77777777" w:rsidR="007004C7" w:rsidRDefault="00000000">
      <w:pPr>
        <w:spacing w:line="276" w:lineRule="auto"/>
        <w:jc w:val="both"/>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121D24F" w14:textId="77777777" w:rsidR="007004C7" w:rsidRDefault="00000000">
      <w:pPr>
        <w:pStyle w:val="PargrafodaLista"/>
        <w:tabs>
          <w:tab w:val="left" w:pos="733"/>
          <w:tab w:val="left" w:pos="900"/>
        </w:tabs>
        <w:spacing w:line="276" w:lineRule="auto"/>
        <w:ind w:left="0"/>
        <w:contextualSpacing w:val="0"/>
        <w:jc w:val="both"/>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498DF1EC" w14:textId="77777777" w:rsidR="007004C7" w:rsidRDefault="00000000">
      <w:pPr>
        <w:pStyle w:val="PargrafodaLista"/>
        <w:tabs>
          <w:tab w:val="left" w:pos="733"/>
          <w:tab w:val="left" w:pos="900"/>
        </w:tabs>
        <w:spacing w:line="276" w:lineRule="auto"/>
        <w:ind w:left="0"/>
        <w:contextualSpacing w:val="0"/>
        <w:jc w:val="both"/>
      </w:pPr>
      <w:r>
        <w:rPr>
          <w:rFonts w:ascii="Verdana" w:hAnsi="Verdana" w:cs="Arial"/>
          <w:bCs/>
          <w:color w:val="000000"/>
          <w:sz w:val="20"/>
          <w:szCs w:val="20"/>
        </w:rPr>
        <w:t>9.1.2.2 A tentativa de burla será verificada por meio dos vínculos societários, linhas de fornecimento similares, dentre outros.</w:t>
      </w:r>
    </w:p>
    <w:p w14:paraId="6586D7AE" w14:textId="77777777" w:rsidR="007004C7" w:rsidRDefault="00000000">
      <w:pPr>
        <w:pStyle w:val="PargrafodaLista"/>
        <w:tabs>
          <w:tab w:val="left" w:pos="733"/>
          <w:tab w:val="left" w:pos="900"/>
        </w:tabs>
        <w:spacing w:line="276" w:lineRule="auto"/>
        <w:ind w:left="0"/>
        <w:contextualSpacing w:val="0"/>
        <w:jc w:val="both"/>
      </w:pPr>
      <w:r>
        <w:rPr>
          <w:rFonts w:ascii="Verdana" w:hAnsi="Verdana" w:cs="Arial"/>
          <w:bCs/>
          <w:color w:val="000000"/>
          <w:sz w:val="20"/>
          <w:szCs w:val="20"/>
        </w:rPr>
        <w:t>9.1.2.3 O licitante será convocado para manifestação previamente à sua desclassificação.</w:t>
      </w:r>
    </w:p>
    <w:p w14:paraId="010D0C1A" w14:textId="77777777" w:rsidR="007004C7" w:rsidRDefault="00000000">
      <w:pPr>
        <w:pStyle w:val="PargrafodaLista"/>
        <w:spacing w:line="276" w:lineRule="auto"/>
        <w:ind w:left="0"/>
        <w:contextualSpacing w:val="0"/>
        <w:jc w:val="both"/>
      </w:pPr>
      <w:r>
        <w:rPr>
          <w:rFonts w:ascii="Verdana" w:hAnsi="Verdana" w:cs="Arial"/>
          <w:bCs/>
          <w:color w:val="000000"/>
          <w:sz w:val="20"/>
          <w:szCs w:val="20"/>
        </w:rPr>
        <w:t>9.1.3 Constatada a existência de sanção, o Pregoeiro reputará o licitante inabilitado, por falta de condição de participação.</w:t>
      </w:r>
    </w:p>
    <w:p w14:paraId="6C95E569" w14:textId="77777777" w:rsidR="007004C7" w:rsidRDefault="00000000">
      <w:pPr>
        <w:pStyle w:val="PargrafodaLista"/>
        <w:spacing w:line="276" w:lineRule="auto"/>
        <w:ind w:left="0"/>
        <w:contextualSpacing w:val="0"/>
        <w:jc w:val="both"/>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4D8ECE2D" w14:textId="77777777" w:rsidR="007004C7" w:rsidRDefault="00000000">
      <w:pPr>
        <w:pStyle w:val="PargrafodaLista"/>
        <w:numPr>
          <w:ilvl w:val="1"/>
          <w:numId w:val="2"/>
        </w:numPr>
        <w:tabs>
          <w:tab w:val="left" w:pos="567"/>
        </w:tabs>
        <w:spacing w:line="276" w:lineRule="auto"/>
        <w:ind w:left="0" w:firstLine="0"/>
        <w:contextualSpacing w:val="0"/>
        <w:jc w:val="both"/>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7A88826A" w14:textId="77777777" w:rsidR="007004C7" w:rsidRDefault="00000000">
      <w:pPr>
        <w:pStyle w:val="PargrafodaLista"/>
        <w:numPr>
          <w:ilvl w:val="2"/>
          <w:numId w:val="2"/>
        </w:numPr>
        <w:spacing w:line="276" w:lineRule="auto"/>
        <w:ind w:left="0" w:firstLine="0"/>
        <w:contextualSpacing w:val="0"/>
        <w:jc w:val="both"/>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62001631" w14:textId="77777777" w:rsidR="007004C7" w:rsidRDefault="00000000">
      <w:pPr>
        <w:pStyle w:val="PargrafodaLista"/>
        <w:numPr>
          <w:ilvl w:val="2"/>
          <w:numId w:val="2"/>
        </w:numPr>
        <w:spacing w:line="276" w:lineRule="auto"/>
        <w:ind w:left="0" w:firstLine="0"/>
        <w:contextualSpacing w:val="0"/>
        <w:jc w:val="both"/>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38602F0B" w14:textId="77777777" w:rsidR="007004C7" w:rsidRDefault="00000000">
      <w:pPr>
        <w:pStyle w:val="PargrafodaLista"/>
        <w:numPr>
          <w:ilvl w:val="2"/>
          <w:numId w:val="2"/>
        </w:numPr>
        <w:spacing w:line="276" w:lineRule="auto"/>
        <w:ind w:left="0" w:firstLine="0"/>
        <w:contextualSpacing w:val="0"/>
        <w:jc w:val="both"/>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5CF97948"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69AEB983"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6F0FC82E"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Não serão aceitos documentos de habilitação com indicação de CNPJ/CPF diferentes, salvo aqueles legalmente permitidos.</w:t>
      </w:r>
    </w:p>
    <w:p w14:paraId="4B7F74A3"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73AA68A7"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6B7DCDE5"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b/>
          <w:bCs/>
          <w:color w:val="000000"/>
          <w:sz w:val="20"/>
          <w:szCs w:val="20"/>
        </w:rPr>
        <w:t>Habilitação jurídica:</w:t>
      </w:r>
    </w:p>
    <w:p w14:paraId="5450B484" w14:textId="77777777" w:rsidR="007004C7"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No caso de empresário individual: inscrição no Registro Público de Empresas Mercantis, a cargo da Junta Comercial da respectiva sede;</w:t>
      </w:r>
    </w:p>
    <w:p w14:paraId="3729FC34" w14:textId="77777777" w:rsidR="007004C7"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60BD1EF8" w14:textId="77777777" w:rsidR="007004C7"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25A0641" w14:textId="77777777" w:rsidR="007004C7"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62AED69C" w14:textId="77777777" w:rsidR="007004C7"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686C0732" w14:textId="77777777" w:rsidR="007004C7"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35CF1EB" w14:textId="77777777" w:rsidR="007004C7"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No caso de empresa ou sociedade estrangeira em funcionamento no País: decreto de autorização;</w:t>
      </w:r>
    </w:p>
    <w:p w14:paraId="6FB9754C" w14:textId="77777777" w:rsidR="007004C7"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Os documentos acima deverão estar acompanhados de todas as alterações ou da consolidação respectiva;</w:t>
      </w:r>
    </w:p>
    <w:p w14:paraId="38D5D5E7"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7E7BCAF7" w14:textId="77777777" w:rsidR="007004C7" w:rsidRDefault="00000000">
      <w:pPr>
        <w:numPr>
          <w:ilvl w:val="2"/>
          <w:numId w:val="2"/>
        </w:numPr>
        <w:snapToGrid w:val="0"/>
        <w:spacing w:line="276" w:lineRule="auto"/>
        <w:ind w:left="0" w:firstLine="0"/>
        <w:jc w:val="both"/>
      </w:pPr>
      <w:r>
        <w:rPr>
          <w:rFonts w:ascii="Verdana" w:hAnsi="Verdana" w:cs="Arial"/>
          <w:sz w:val="20"/>
          <w:szCs w:val="20"/>
          <w:lang w:eastAsia="en-US"/>
        </w:rPr>
        <w:t>Prova de inscrição no Cadastro Nacional de Pessoas Jurídicas ou no Cadastro de Pessoas Físicas, conforme o caso;</w:t>
      </w:r>
    </w:p>
    <w:p w14:paraId="6E2673F1" w14:textId="77777777" w:rsidR="007004C7" w:rsidRDefault="00000000">
      <w:pPr>
        <w:numPr>
          <w:ilvl w:val="2"/>
          <w:numId w:val="2"/>
        </w:numPr>
        <w:snapToGrid w:val="0"/>
        <w:spacing w:line="276" w:lineRule="auto"/>
        <w:ind w:left="0" w:firstLine="0"/>
        <w:jc w:val="both"/>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543ADB76" w14:textId="77777777" w:rsidR="007004C7" w:rsidRDefault="00000000">
      <w:pPr>
        <w:numPr>
          <w:ilvl w:val="2"/>
          <w:numId w:val="2"/>
        </w:numPr>
        <w:snapToGrid w:val="0"/>
        <w:spacing w:line="276" w:lineRule="auto"/>
        <w:ind w:left="0" w:firstLine="0"/>
        <w:jc w:val="both"/>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710221E5" w14:textId="77777777" w:rsidR="007004C7" w:rsidRDefault="00000000">
      <w:pPr>
        <w:numPr>
          <w:ilvl w:val="2"/>
          <w:numId w:val="2"/>
        </w:numPr>
        <w:snapToGrid w:val="0"/>
        <w:spacing w:line="276" w:lineRule="auto"/>
        <w:ind w:left="0" w:firstLine="0"/>
        <w:jc w:val="both"/>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79DB3AD6" w14:textId="77777777" w:rsidR="007004C7" w:rsidRDefault="00000000">
      <w:pPr>
        <w:numPr>
          <w:ilvl w:val="2"/>
          <w:numId w:val="2"/>
        </w:numPr>
        <w:snapToGrid w:val="0"/>
        <w:spacing w:line="276" w:lineRule="auto"/>
        <w:ind w:left="0" w:firstLine="0"/>
        <w:jc w:val="both"/>
      </w:pPr>
      <w:r>
        <w:rPr>
          <w:rFonts w:ascii="Verdana" w:hAnsi="Verdana" w:cs="Arial"/>
          <w:sz w:val="20"/>
          <w:szCs w:val="20"/>
        </w:rPr>
        <w:t>Certidão de regularidade junto ao</w:t>
      </w:r>
      <w:r>
        <w:rPr>
          <w:rFonts w:ascii="Verdana" w:hAnsi="Verdana" w:cs="Arial"/>
          <w:b/>
          <w:sz w:val="20"/>
          <w:szCs w:val="20"/>
        </w:rPr>
        <w:t xml:space="preserve"> FGTS;</w:t>
      </w:r>
    </w:p>
    <w:p w14:paraId="6A6D0C44" w14:textId="77777777" w:rsidR="007004C7" w:rsidRDefault="00000000">
      <w:pPr>
        <w:numPr>
          <w:ilvl w:val="2"/>
          <w:numId w:val="2"/>
        </w:numPr>
        <w:snapToGrid w:val="0"/>
        <w:spacing w:line="276" w:lineRule="auto"/>
        <w:ind w:left="0" w:firstLine="0"/>
        <w:jc w:val="both"/>
      </w:pPr>
      <w:r>
        <w:rPr>
          <w:rFonts w:ascii="Verdana" w:hAnsi="Verdana" w:cs="Arial"/>
          <w:sz w:val="20"/>
          <w:szCs w:val="20"/>
          <w:lang w:eastAsia="en-US"/>
        </w:rPr>
        <w:t>Certidão Negativa De Débitos Trabalhistas (CNDT) de acordo com a Lei 12440 de 7 de julho de 2011.</w:t>
      </w:r>
    </w:p>
    <w:p w14:paraId="747C7586" w14:textId="77777777" w:rsidR="007004C7" w:rsidRDefault="00000000">
      <w:pPr>
        <w:numPr>
          <w:ilvl w:val="2"/>
          <w:numId w:val="2"/>
        </w:numPr>
        <w:snapToGrid w:val="0"/>
        <w:spacing w:line="276" w:lineRule="auto"/>
        <w:ind w:left="0" w:firstLine="0"/>
        <w:jc w:val="both"/>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65B59A4D" w14:textId="77777777" w:rsidR="007004C7" w:rsidRDefault="007004C7">
      <w:pPr>
        <w:snapToGrid w:val="0"/>
        <w:spacing w:line="276" w:lineRule="auto"/>
        <w:jc w:val="both"/>
      </w:pPr>
    </w:p>
    <w:p w14:paraId="02ED694C"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b/>
          <w:color w:val="000000"/>
          <w:sz w:val="20"/>
          <w:szCs w:val="20"/>
        </w:rPr>
        <w:t>Qualificação Econômico-Financeira</w:t>
      </w:r>
      <w:r>
        <w:rPr>
          <w:rFonts w:ascii="Verdana" w:hAnsi="Verdana" w:cs="Arial"/>
          <w:color w:val="000000"/>
          <w:sz w:val="20"/>
          <w:szCs w:val="20"/>
        </w:rPr>
        <w:t>.</w:t>
      </w:r>
    </w:p>
    <w:p w14:paraId="68ED3C9C" w14:textId="77777777" w:rsidR="007004C7" w:rsidRDefault="00000000">
      <w:pPr>
        <w:numPr>
          <w:ilvl w:val="2"/>
          <w:numId w:val="2"/>
        </w:numPr>
        <w:tabs>
          <w:tab w:val="left" w:pos="850"/>
        </w:tabs>
        <w:snapToGrid w:val="0"/>
        <w:spacing w:line="276" w:lineRule="auto"/>
        <w:ind w:left="0" w:firstLine="0"/>
        <w:jc w:val="both"/>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703B08C2" w14:textId="77777777" w:rsidR="007004C7" w:rsidRDefault="00000000">
      <w:pPr>
        <w:numPr>
          <w:ilvl w:val="2"/>
          <w:numId w:val="2"/>
        </w:numPr>
        <w:tabs>
          <w:tab w:val="left" w:pos="850"/>
        </w:tabs>
        <w:snapToGrid w:val="0"/>
        <w:spacing w:line="276" w:lineRule="auto"/>
        <w:ind w:left="0" w:firstLine="0"/>
        <w:jc w:val="both"/>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23CBF463" w14:textId="77777777" w:rsidR="007004C7" w:rsidRDefault="00000000">
      <w:pPr>
        <w:numPr>
          <w:ilvl w:val="2"/>
          <w:numId w:val="2"/>
        </w:numPr>
        <w:tabs>
          <w:tab w:val="left" w:pos="850"/>
        </w:tabs>
        <w:snapToGrid w:val="0"/>
        <w:spacing w:line="276" w:lineRule="auto"/>
        <w:ind w:left="0" w:firstLine="0"/>
        <w:jc w:val="both"/>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626B41D2" w14:textId="77777777" w:rsidR="007004C7" w:rsidRDefault="00000000">
      <w:pPr>
        <w:numPr>
          <w:ilvl w:val="2"/>
          <w:numId w:val="2"/>
        </w:numPr>
        <w:tabs>
          <w:tab w:val="left" w:pos="850"/>
        </w:tabs>
        <w:snapToGrid w:val="0"/>
        <w:spacing w:line="276" w:lineRule="auto"/>
        <w:ind w:left="0" w:firstLine="0"/>
        <w:jc w:val="both"/>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47C8F68C" w14:textId="77777777" w:rsidR="007004C7" w:rsidRDefault="007004C7">
      <w:pPr>
        <w:tabs>
          <w:tab w:val="left" w:pos="850"/>
        </w:tabs>
        <w:snapToGrid w:val="0"/>
        <w:spacing w:line="276" w:lineRule="auto"/>
        <w:jc w:val="both"/>
      </w:pPr>
    </w:p>
    <w:p w14:paraId="03A729DC"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3EFD9DF6" w14:textId="77777777" w:rsidR="007004C7" w:rsidRDefault="00000000">
      <w:pPr>
        <w:tabs>
          <w:tab w:val="left" w:pos="850"/>
        </w:tabs>
        <w:snapToGrid w:val="0"/>
        <w:spacing w:line="276" w:lineRule="auto"/>
        <w:jc w:val="both"/>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22A1B352" w14:textId="77777777" w:rsidR="007004C7" w:rsidRDefault="00000000">
      <w:pPr>
        <w:tabs>
          <w:tab w:val="left" w:pos="426"/>
        </w:tabs>
        <w:snapToGrid w:val="0"/>
        <w:spacing w:line="276" w:lineRule="auto"/>
        <w:jc w:val="both"/>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3069192C" w14:textId="77777777" w:rsidR="007004C7" w:rsidRDefault="00000000">
      <w:pPr>
        <w:pStyle w:val="PargrafodaLista"/>
        <w:numPr>
          <w:ilvl w:val="1"/>
          <w:numId w:val="2"/>
        </w:numPr>
        <w:tabs>
          <w:tab w:val="left" w:pos="617"/>
        </w:tabs>
        <w:snapToGrid w:val="0"/>
        <w:spacing w:line="276" w:lineRule="auto"/>
        <w:ind w:left="0" w:firstLine="0"/>
        <w:contextualSpacing w:val="0"/>
        <w:jc w:val="both"/>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AF7724B" w14:textId="77777777" w:rsidR="007004C7" w:rsidRDefault="00000000">
      <w:pPr>
        <w:pStyle w:val="PargrafodaLista"/>
        <w:numPr>
          <w:ilvl w:val="1"/>
          <w:numId w:val="2"/>
        </w:numPr>
        <w:tabs>
          <w:tab w:val="left" w:pos="617"/>
        </w:tabs>
        <w:snapToGrid w:val="0"/>
        <w:spacing w:line="276" w:lineRule="auto"/>
        <w:ind w:left="0" w:firstLine="0"/>
        <w:contextualSpacing w:val="0"/>
        <w:jc w:val="both"/>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11E881C3" w14:textId="77777777" w:rsidR="007004C7" w:rsidRDefault="00000000">
      <w:pPr>
        <w:pStyle w:val="PargrafodaLista"/>
        <w:numPr>
          <w:ilvl w:val="2"/>
          <w:numId w:val="27"/>
        </w:numPr>
        <w:tabs>
          <w:tab w:val="left" w:pos="850"/>
        </w:tabs>
        <w:spacing w:line="276" w:lineRule="auto"/>
        <w:ind w:left="0" w:firstLine="0"/>
        <w:contextualSpacing w:val="0"/>
        <w:jc w:val="both"/>
      </w:pPr>
      <w:r>
        <w:rPr>
          <w:rFonts w:ascii="Verdana" w:hAnsi="Verdana" w:cs="Arial"/>
          <w:bCs/>
          <w:color w:val="000000"/>
          <w:sz w:val="20"/>
          <w:szCs w:val="20"/>
        </w:rPr>
        <w:t>A declaração do vencedor acontecerá no momento imediatamente posterior à fase de habilitação.</w:t>
      </w:r>
    </w:p>
    <w:p w14:paraId="1FC6D981" w14:textId="77777777" w:rsidR="007004C7" w:rsidRDefault="00000000">
      <w:pPr>
        <w:pStyle w:val="PargrafodaLista"/>
        <w:numPr>
          <w:ilvl w:val="1"/>
          <w:numId w:val="28"/>
        </w:numPr>
        <w:tabs>
          <w:tab w:val="left" w:pos="517"/>
        </w:tabs>
        <w:spacing w:line="276" w:lineRule="auto"/>
        <w:ind w:left="0" w:firstLine="0"/>
        <w:contextualSpacing w:val="0"/>
        <w:jc w:val="both"/>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2A92DE2A" w14:textId="77777777" w:rsidR="007004C7" w:rsidRDefault="00000000">
      <w:pPr>
        <w:pStyle w:val="PargrafodaLista"/>
        <w:numPr>
          <w:ilvl w:val="1"/>
          <w:numId w:val="29"/>
        </w:numPr>
        <w:tabs>
          <w:tab w:val="left" w:pos="517"/>
        </w:tabs>
        <w:spacing w:line="276" w:lineRule="auto"/>
        <w:ind w:left="0" w:firstLine="0"/>
        <w:contextualSpacing w:val="0"/>
        <w:jc w:val="both"/>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5F61C2DA" w14:textId="77777777" w:rsidR="007004C7" w:rsidRDefault="00000000">
      <w:pPr>
        <w:pStyle w:val="PargrafodaLista"/>
        <w:numPr>
          <w:ilvl w:val="1"/>
          <w:numId w:val="30"/>
        </w:numPr>
        <w:tabs>
          <w:tab w:val="left" w:pos="517"/>
        </w:tabs>
        <w:spacing w:line="276" w:lineRule="auto"/>
        <w:ind w:left="0" w:firstLine="0"/>
        <w:contextualSpacing w:val="0"/>
        <w:jc w:val="both"/>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447D1DFB" w14:textId="77777777" w:rsidR="007004C7" w:rsidRDefault="00000000">
      <w:pPr>
        <w:pStyle w:val="PargrafodaLista"/>
        <w:numPr>
          <w:ilvl w:val="1"/>
          <w:numId w:val="31"/>
        </w:numPr>
        <w:tabs>
          <w:tab w:val="left" w:pos="517"/>
        </w:tabs>
        <w:spacing w:line="276" w:lineRule="auto"/>
        <w:ind w:left="0" w:firstLine="0"/>
        <w:contextualSpacing w:val="0"/>
        <w:jc w:val="both"/>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0EF3F888" w14:textId="77777777" w:rsidR="007004C7" w:rsidRDefault="00000000">
      <w:pPr>
        <w:pStyle w:val="PargrafodaLista"/>
        <w:numPr>
          <w:ilvl w:val="1"/>
          <w:numId w:val="32"/>
        </w:numPr>
        <w:tabs>
          <w:tab w:val="left" w:pos="517"/>
        </w:tabs>
        <w:spacing w:line="276" w:lineRule="auto"/>
        <w:ind w:left="0" w:firstLine="0"/>
        <w:contextualSpacing w:val="0"/>
        <w:jc w:val="both"/>
      </w:pPr>
      <w:r>
        <w:rPr>
          <w:rFonts w:ascii="Verdana" w:hAnsi="Verdana" w:cs="Arial"/>
          <w:color w:val="000000"/>
          <w:sz w:val="20"/>
          <w:szCs w:val="20"/>
        </w:rPr>
        <w:t>Constatado o atendimento às exigências de habilitação fixadas no Edital, o licitante será declarado vencedor.</w:t>
      </w:r>
    </w:p>
    <w:p w14:paraId="409244C9" w14:textId="77777777" w:rsidR="007004C7" w:rsidRDefault="007004C7">
      <w:pPr>
        <w:pStyle w:val="PargrafodaLista"/>
        <w:tabs>
          <w:tab w:val="left" w:pos="517"/>
        </w:tabs>
        <w:spacing w:line="276" w:lineRule="auto"/>
        <w:ind w:left="0"/>
        <w:contextualSpacing w:val="0"/>
        <w:jc w:val="both"/>
        <w:rPr>
          <w:rFonts w:cs="Arial"/>
          <w:color w:val="000000"/>
        </w:rPr>
      </w:pPr>
    </w:p>
    <w:p w14:paraId="4665A285" w14:textId="77777777" w:rsidR="007004C7" w:rsidRDefault="00000000">
      <w:pPr>
        <w:pStyle w:val="Nivel01"/>
        <w:numPr>
          <w:ilvl w:val="0"/>
          <w:numId w:val="2"/>
        </w:numPr>
        <w:spacing w:before="0" w:line="276" w:lineRule="auto"/>
        <w:ind w:left="0" w:firstLine="0"/>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44189771" w14:textId="77777777" w:rsidR="007004C7" w:rsidRDefault="00000000">
      <w:pPr>
        <w:pStyle w:val="PargrafodaLista"/>
        <w:numPr>
          <w:ilvl w:val="1"/>
          <w:numId w:val="2"/>
        </w:numPr>
        <w:tabs>
          <w:tab w:val="left" w:pos="617"/>
        </w:tabs>
        <w:spacing w:line="276" w:lineRule="auto"/>
        <w:ind w:left="0" w:firstLine="0"/>
        <w:contextualSpacing w:val="0"/>
        <w:jc w:val="both"/>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7E769CB1" w14:textId="77777777" w:rsidR="007004C7" w:rsidRDefault="00000000">
      <w:pPr>
        <w:numPr>
          <w:ilvl w:val="2"/>
          <w:numId w:val="2"/>
        </w:numPr>
        <w:tabs>
          <w:tab w:val="left" w:pos="617"/>
          <w:tab w:val="left" w:pos="900"/>
        </w:tabs>
        <w:spacing w:line="276" w:lineRule="auto"/>
        <w:ind w:left="0" w:firstLine="0"/>
        <w:jc w:val="both"/>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27663FEB" w14:textId="77777777" w:rsidR="007004C7" w:rsidRDefault="00000000">
      <w:pPr>
        <w:numPr>
          <w:ilvl w:val="2"/>
          <w:numId w:val="2"/>
        </w:numPr>
        <w:tabs>
          <w:tab w:val="left" w:pos="617"/>
          <w:tab w:val="left" w:pos="900"/>
        </w:tabs>
        <w:spacing w:line="276" w:lineRule="auto"/>
        <w:ind w:left="0" w:firstLine="0"/>
        <w:jc w:val="both"/>
      </w:pPr>
      <w:r>
        <w:rPr>
          <w:rFonts w:ascii="Verdana" w:hAnsi="Verdana" w:cs="Arial"/>
          <w:iCs/>
          <w:sz w:val="20"/>
          <w:szCs w:val="20"/>
        </w:rPr>
        <w:t>Apresentar a planilha de custos e formação de preços, devidamente ajustada ao lance vencedor, em conformidade com o modelo anexo a este instrumento convocatório.</w:t>
      </w:r>
    </w:p>
    <w:p w14:paraId="18AED98A" w14:textId="77777777" w:rsidR="007004C7" w:rsidRDefault="00000000">
      <w:pPr>
        <w:numPr>
          <w:ilvl w:val="2"/>
          <w:numId w:val="2"/>
        </w:numPr>
        <w:tabs>
          <w:tab w:val="left" w:pos="617"/>
          <w:tab w:val="left" w:pos="900"/>
        </w:tabs>
        <w:spacing w:line="276" w:lineRule="auto"/>
        <w:ind w:left="0" w:firstLine="0"/>
        <w:jc w:val="both"/>
      </w:pPr>
      <w:r>
        <w:rPr>
          <w:rFonts w:ascii="Verdana" w:hAnsi="Verdana" w:cs="Arial"/>
          <w:iCs/>
          <w:sz w:val="20"/>
          <w:szCs w:val="20"/>
        </w:rPr>
        <w:t>Conter a indicação do banco, número da conta e agência do licitante vencedor, para fins de pagamento.</w:t>
      </w:r>
    </w:p>
    <w:p w14:paraId="06DC3B55"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49DCE832" w14:textId="77777777" w:rsidR="007004C7" w:rsidRDefault="00000000">
      <w:pPr>
        <w:numPr>
          <w:ilvl w:val="2"/>
          <w:numId w:val="2"/>
        </w:numPr>
        <w:tabs>
          <w:tab w:val="left" w:pos="850"/>
        </w:tabs>
        <w:spacing w:line="276" w:lineRule="auto"/>
        <w:ind w:left="0" w:firstLine="0"/>
        <w:jc w:val="both"/>
      </w:pPr>
      <w:r>
        <w:rPr>
          <w:rFonts w:ascii="Verdana" w:hAnsi="Verdana" w:cs="Arial"/>
          <w:iCs/>
          <w:sz w:val="20"/>
          <w:szCs w:val="20"/>
        </w:rPr>
        <w:t>Todas as especificações do objeto contidas na proposta, tais como marca, modelo, tipo, fabricante e procedência, vinculam a Contratada.</w:t>
      </w:r>
    </w:p>
    <w:p w14:paraId="3AC4A878"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sz w:val="20"/>
          <w:szCs w:val="20"/>
        </w:rPr>
        <w:t>Os preços deverão ser expressos em moeda corrente nacional, o valor unitário em algarismos e o valor global em algarismos e por extenso.</w:t>
      </w:r>
    </w:p>
    <w:p w14:paraId="257FE96C" w14:textId="77777777" w:rsidR="007004C7" w:rsidRDefault="00000000">
      <w:pPr>
        <w:numPr>
          <w:ilvl w:val="2"/>
          <w:numId w:val="2"/>
        </w:numPr>
        <w:tabs>
          <w:tab w:val="left" w:pos="850"/>
        </w:tabs>
        <w:spacing w:line="276" w:lineRule="auto"/>
        <w:ind w:left="0" w:firstLine="0"/>
        <w:jc w:val="both"/>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372AA84E"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7A878A87"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3CDA6736"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As propostas que contenham a descrição do objeto, o valor e os documentos complementares estarão disponíveis na internet, após a homologação.</w:t>
      </w:r>
    </w:p>
    <w:p w14:paraId="21B65A5C" w14:textId="77777777" w:rsidR="007004C7" w:rsidRDefault="007004C7">
      <w:pPr>
        <w:pStyle w:val="PargrafodaLista"/>
        <w:spacing w:line="276" w:lineRule="auto"/>
        <w:ind w:left="0"/>
        <w:contextualSpacing w:val="0"/>
        <w:jc w:val="both"/>
        <w:rPr>
          <w:rFonts w:cs="Arial"/>
          <w:color w:val="000000"/>
        </w:rPr>
      </w:pPr>
    </w:p>
    <w:p w14:paraId="6BB549CB" w14:textId="77777777" w:rsidR="007004C7" w:rsidRDefault="00000000">
      <w:pPr>
        <w:pStyle w:val="Nivel01"/>
        <w:numPr>
          <w:ilvl w:val="0"/>
          <w:numId w:val="2"/>
        </w:numPr>
        <w:spacing w:before="0" w:line="276" w:lineRule="auto"/>
        <w:ind w:left="0" w:firstLine="0"/>
      </w:pPr>
      <w:r>
        <w:rPr>
          <w:rFonts w:ascii="Verdana" w:hAnsi="Verdana" w:cs="Arial"/>
          <w:lang w:eastAsia="en-US"/>
        </w:rPr>
        <w:t>DOS RECURSOS</w:t>
      </w:r>
    </w:p>
    <w:p w14:paraId="24DCF0CD"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4B0EAC48"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0CF42EC2" w14:textId="77777777" w:rsidR="007004C7" w:rsidRDefault="00000000">
      <w:pPr>
        <w:numPr>
          <w:ilvl w:val="2"/>
          <w:numId w:val="2"/>
        </w:numPr>
        <w:tabs>
          <w:tab w:val="left" w:pos="850"/>
        </w:tabs>
        <w:snapToGrid w:val="0"/>
        <w:spacing w:line="276" w:lineRule="auto"/>
        <w:ind w:left="0" w:firstLine="0"/>
        <w:jc w:val="both"/>
      </w:pPr>
      <w:r>
        <w:rPr>
          <w:rFonts w:ascii="Verdana" w:hAnsi="Verdana" w:cs="Arial"/>
          <w:color w:val="000000"/>
          <w:sz w:val="20"/>
          <w:szCs w:val="20"/>
        </w:rPr>
        <w:t>Nesse momento o Pregoeiro não adentrará no mérito recursal, mas apenas verificará as condições de admissibilidade do recurso.</w:t>
      </w:r>
    </w:p>
    <w:p w14:paraId="0EB291D6" w14:textId="77777777" w:rsidR="007004C7" w:rsidRDefault="00000000">
      <w:pPr>
        <w:numPr>
          <w:ilvl w:val="2"/>
          <w:numId w:val="2"/>
        </w:numPr>
        <w:tabs>
          <w:tab w:val="left" w:pos="850"/>
        </w:tabs>
        <w:snapToGrid w:val="0"/>
        <w:spacing w:line="276" w:lineRule="auto"/>
        <w:ind w:left="0" w:firstLine="0"/>
        <w:jc w:val="both"/>
      </w:pPr>
      <w:r>
        <w:rPr>
          <w:rFonts w:ascii="Verdana" w:hAnsi="Verdana" w:cs="Arial"/>
          <w:sz w:val="20"/>
          <w:szCs w:val="20"/>
        </w:rPr>
        <w:t>A falta de manifestação motivada do licitante quanto à intenção de recorrer importará a decadência desse direito.</w:t>
      </w:r>
    </w:p>
    <w:p w14:paraId="73916B8C" w14:textId="77777777" w:rsidR="007004C7" w:rsidRDefault="00000000">
      <w:pPr>
        <w:numPr>
          <w:ilvl w:val="2"/>
          <w:numId w:val="2"/>
        </w:numPr>
        <w:tabs>
          <w:tab w:val="left" w:pos="850"/>
        </w:tabs>
        <w:snapToGrid w:val="0"/>
        <w:spacing w:line="276" w:lineRule="auto"/>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2CD7CB87"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O acolhimento do recurso invalida tão somente os atos insuscetíveis de aproveitamento.</w:t>
      </w:r>
    </w:p>
    <w:p w14:paraId="6DA7C2A5"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Os autos do processo permanecerão com vista franqueada aos interessados, no endereço constante neste Edital.</w:t>
      </w:r>
    </w:p>
    <w:p w14:paraId="57E33484" w14:textId="77777777" w:rsidR="007004C7" w:rsidRDefault="007004C7">
      <w:pPr>
        <w:pStyle w:val="PargrafodaLista"/>
        <w:spacing w:line="276" w:lineRule="auto"/>
        <w:ind w:left="0"/>
        <w:contextualSpacing w:val="0"/>
        <w:jc w:val="both"/>
        <w:rPr>
          <w:rFonts w:ascii="Verdana" w:hAnsi="Verdana" w:cs="Arial"/>
          <w:color w:val="000000"/>
          <w:sz w:val="20"/>
          <w:szCs w:val="20"/>
        </w:rPr>
      </w:pPr>
    </w:p>
    <w:p w14:paraId="4262A077" w14:textId="77777777" w:rsidR="007004C7" w:rsidRDefault="00000000">
      <w:pPr>
        <w:pStyle w:val="Nivel01"/>
        <w:numPr>
          <w:ilvl w:val="0"/>
          <w:numId w:val="2"/>
        </w:numPr>
        <w:spacing w:before="0" w:line="276" w:lineRule="auto"/>
        <w:ind w:left="0" w:firstLine="0"/>
      </w:pPr>
      <w:r>
        <w:rPr>
          <w:rFonts w:ascii="Verdana" w:hAnsi="Verdana" w:cs="Arial"/>
          <w:lang w:eastAsia="en-US"/>
        </w:rPr>
        <w:t>DA REABERTURA DA SESSÃO PÚBLICA</w:t>
      </w:r>
    </w:p>
    <w:p w14:paraId="5CB2E060" w14:textId="77777777" w:rsidR="007004C7" w:rsidRDefault="00000000">
      <w:pPr>
        <w:pStyle w:val="Nivel01"/>
        <w:keepNext w:val="0"/>
        <w:keepLines w:val="0"/>
        <w:numPr>
          <w:ilvl w:val="1"/>
          <w:numId w:val="2"/>
        </w:numPr>
        <w:spacing w:before="0" w:line="276" w:lineRule="auto"/>
        <w:ind w:left="0" w:firstLine="0"/>
      </w:pPr>
      <w:r>
        <w:rPr>
          <w:rFonts w:ascii="Verdana" w:hAnsi="Verdana" w:cs="Arial"/>
          <w:b w:val="0"/>
          <w:bCs w:val="0"/>
          <w:color w:val="auto"/>
        </w:rPr>
        <w:t>A sessão pública poderá ser reaberta:</w:t>
      </w:r>
    </w:p>
    <w:p w14:paraId="5556B956" w14:textId="77777777" w:rsidR="007004C7" w:rsidRDefault="00000000">
      <w:pPr>
        <w:pStyle w:val="Nivel01"/>
        <w:keepNext w:val="0"/>
        <w:keepLines w:val="0"/>
        <w:numPr>
          <w:ilvl w:val="2"/>
          <w:numId w:val="2"/>
        </w:numPr>
        <w:tabs>
          <w:tab w:val="left" w:pos="850"/>
        </w:tabs>
        <w:spacing w:before="0" w:line="276" w:lineRule="auto"/>
        <w:ind w:left="0" w:firstLine="0"/>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B10F8BF" w14:textId="77777777" w:rsidR="007004C7" w:rsidRDefault="00000000">
      <w:pPr>
        <w:pStyle w:val="Nivel01"/>
        <w:numPr>
          <w:ilvl w:val="2"/>
          <w:numId w:val="2"/>
        </w:numPr>
        <w:tabs>
          <w:tab w:val="left" w:pos="850"/>
        </w:tabs>
        <w:spacing w:before="0" w:line="276" w:lineRule="auto"/>
        <w:ind w:left="0" w:firstLine="0"/>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523B5CA" w14:textId="77777777" w:rsidR="007004C7" w:rsidRDefault="00000000">
      <w:pPr>
        <w:pStyle w:val="Nivel01"/>
        <w:keepNext w:val="0"/>
        <w:keepLines w:val="0"/>
        <w:numPr>
          <w:ilvl w:val="1"/>
          <w:numId w:val="2"/>
        </w:numPr>
        <w:spacing w:before="0" w:line="276" w:lineRule="auto"/>
        <w:ind w:left="0" w:firstLine="0"/>
      </w:pPr>
      <w:r>
        <w:rPr>
          <w:rFonts w:ascii="Verdana" w:hAnsi="Verdana" w:cs="Arial"/>
          <w:b w:val="0"/>
          <w:bCs w:val="0"/>
          <w:color w:val="auto"/>
        </w:rPr>
        <w:t>Todos os licitantes remanescentes deverão ser convocados para acompanhar a sessão reaberta.</w:t>
      </w:r>
    </w:p>
    <w:p w14:paraId="5601F0B4" w14:textId="77777777" w:rsidR="007004C7" w:rsidRDefault="00000000">
      <w:pPr>
        <w:pStyle w:val="Nivel01"/>
        <w:keepNext w:val="0"/>
        <w:keepLines w:val="0"/>
        <w:numPr>
          <w:ilvl w:val="2"/>
          <w:numId w:val="2"/>
        </w:numPr>
        <w:tabs>
          <w:tab w:val="left" w:pos="850"/>
        </w:tabs>
        <w:spacing w:before="0" w:line="276" w:lineRule="auto"/>
        <w:ind w:left="0" w:firstLine="0"/>
      </w:pPr>
      <w:r>
        <w:rPr>
          <w:rFonts w:ascii="Verdana" w:hAnsi="Verdana" w:cs="Arial"/>
          <w:b w:val="0"/>
          <w:bCs w:val="0"/>
          <w:color w:val="auto"/>
        </w:rPr>
        <w:t>A convocação se dará por meio do sistema eletrônico (“chat”), e-mail, de acordo com a fase do procedimento licitatório.</w:t>
      </w:r>
    </w:p>
    <w:p w14:paraId="237C1FEE" w14:textId="77777777" w:rsidR="007004C7" w:rsidRDefault="00000000">
      <w:pPr>
        <w:pStyle w:val="Nivel01"/>
        <w:numPr>
          <w:ilvl w:val="2"/>
          <w:numId w:val="2"/>
        </w:numPr>
        <w:tabs>
          <w:tab w:val="left" w:pos="850"/>
        </w:tabs>
        <w:spacing w:before="0" w:line="276" w:lineRule="auto"/>
        <w:ind w:left="0" w:firstLine="0"/>
      </w:pPr>
      <w:r>
        <w:rPr>
          <w:rFonts w:ascii="Verdana" w:hAnsi="Verdana" w:cs="Arial"/>
          <w:b w:val="0"/>
          <w:bCs w:val="0"/>
          <w:color w:val="auto"/>
        </w:rPr>
        <w:t>A convocação feita por e-mail dar-se-á de acordo com os dados contidos no SICAF, sendo responsabilidade do licitante manter seus dados cadastrais atualizados.</w:t>
      </w:r>
    </w:p>
    <w:p w14:paraId="6BE1AE92" w14:textId="77777777" w:rsidR="007004C7" w:rsidRDefault="007004C7">
      <w:pPr>
        <w:tabs>
          <w:tab w:val="left" w:pos="567"/>
          <w:tab w:val="left" w:pos="850"/>
        </w:tabs>
        <w:spacing w:line="276" w:lineRule="auto"/>
        <w:rPr>
          <w:rFonts w:ascii="Verdana" w:hAnsi="Verdana" w:cs="Arial"/>
          <w:sz w:val="20"/>
          <w:szCs w:val="20"/>
        </w:rPr>
      </w:pPr>
    </w:p>
    <w:p w14:paraId="4BF31152" w14:textId="77777777" w:rsidR="007004C7" w:rsidRDefault="00000000">
      <w:pPr>
        <w:pStyle w:val="Nivel01"/>
        <w:numPr>
          <w:ilvl w:val="0"/>
          <w:numId w:val="2"/>
        </w:numPr>
        <w:spacing w:before="0" w:line="276" w:lineRule="auto"/>
        <w:ind w:left="0" w:firstLine="0"/>
      </w:pPr>
      <w:r>
        <w:rPr>
          <w:rFonts w:ascii="Verdana" w:hAnsi="Verdana" w:cs="Arial"/>
        </w:rPr>
        <w:t xml:space="preserve">DA ADJUDICAÇÃO E HOMOLOGAÇÃO </w:t>
      </w:r>
    </w:p>
    <w:p w14:paraId="46EC6169"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7561E530"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 xml:space="preserve">Após a fase recursal, constatada a regularidade dos atos praticados, a autoridade competente homologará o procedimento licitatório. </w:t>
      </w:r>
    </w:p>
    <w:p w14:paraId="47A25FCB" w14:textId="77777777" w:rsidR="007004C7" w:rsidRDefault="007004C7">
      <w:pPr>
        <w:pStyle w:val="PargrafodaLista"/>
        <w:spacing w:line="276" w:lineRule="auto"/>
        <w:ind w:left="0"/>
        <w:contextualSpacing w:val="0"/>
        <w:jc w:val="both"/>
        <w:rPr>
          <w:rFonts w:ascii="Verdana" w:hAnsi="Verdana"/>
          <w:sz w:val="20"/>
          <w:szCs w:val="20"/>
        </w:rPr>
      </w:pPr>
    </w:p>
    <w:p w14:paraId="3B41C43D" w14:textId="77777777" w:rsidR="007004C7" w:rsidRDefault="00000000">
      <w:pPr>
        <w:pStyle w:val="Nivel01"/>
        <w:numPr>
          <w:ilvl w:val="0"/>
          <w:numId w:val="2"/>
        </w:numPr>
        <w:spacing w:before="0" w:line="276" w:lineRule="auto"/>
        <w:ind w:left="0" w:firstLine="0"/>
      </w:pPr>
      <w:r>
        <w:rPr>
          <w:rFonts w:ascii="Verdana" w:hAnsi="Verdana" w:cs="Arial"/>
          <w:color w:val="auto"/>
        </w:rPr>
        <w:t xml:space="preserve">DA GARANTIA DE EXECUÇÃO </w:t>
      </w:r>
    </w:p>
    <w:p w14:paraId="65123BAA"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sz w:val="20"/>
          <w:szCs w:val="20"/>
        </w:rPr>
        <w:t>Não haverá exigência de garantia de execução para a presente contratação.</w:t>
      </w:r>
    </w:p>
    <w:p w14:paraId="0787CAFE" w14:textId="77777777" w:rsidR="007004C7" w:rsidRDefault="00000000">
      <w:pPr>
        <w:pStyle w:val="PargrafodaLista"/>
        <w:numPr>
          <w:ilvl w:val="2"/>
          <w:numId w:val="2"/>
        </w:numPr>
        <w:tabs>
          <w:tab w:val="left" w:pos="120"/>
          <w:tab w:val="left" w:pos="850"/>
        </w:tabs>
        <w:spacing w:line="276" w:lineRule="auto"/>
        <w:ind w:left="0" w:firstLine="0"/>
        <w:contextualSpacing w:val="0"/>
        <w:jc w:val="both"/>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7F832AC4" w14:textId="77777777" w:rsidR="007004C7" w:rsidRDefault="00000000">
      <w:pPr>
        <w:pStyle w:val="PargrafodaLista"/>
        <w:numPr>
          <w:ilvl w:val="2"/>
          <w:numId w:val="2"/>
        </w:numPr>
        <w:tabs>
          <w:tab w:val="left" w:pos="850"/>
        </w:tabs>
        <w:spacing w:line="276" w:lineRule="auto"/>
        <w:ind w:left="0" w:firstLine="0"/>
        <w:contextualSpacing w:val="0"/>
        <w:jc w:val="both"/>
      </w:pPr>
      <w:r>
        <w:rPr>
          <w:rFonts w:ascii="Verdana" w:hAnsi="Verdana" w:cs="Arial"/>
          <w:color w:val="000000"/>
          <w:sz w:val="20"/>
          <w:szCs w:val="20"/>
        </w:rPr>
        <w:t>O pagamento à contratada só ocorrerá após o recebimento definitivo e o atendimento a todas as condições previstas no Edital.</w:t>
      </w:r>
    </w:p>
    <w:p w14:paraId="660C9FC1" w14:textId="77777777" w:rsidR="007004C7" w:rsidRDefault="007004C7">
      <w:pPr>
        <w:pStyle w:val="PargrafodaLista"/>
        <w:tabs>
          <w:tab w:val="left" w:pos="850"/>
        </w:tabs>
        <w:spacing w:line="276" w:lineRule="auto"/>
        <w:ind w:left="0"/>
        <w:contextualSpacing w:val="0"/>
        <w:jc w:val="both"/>
        <w:rPr>
          <w:rFonts w:ascii="Verdana" w:hAnsi="Verdana" w:cs="Arial"/>
          <w:color w:val="000000"/>
          <w:sz w:val="20"/>
          <w:szCs w:val="20"/>
        </w:rPr>
      </w:pPr>
    </w:p>
    <w:p w14:paraId="0D59A760" w14:textId="77777777" w:rsidR="007004C7" w:rsidRDefault="007004C7">
      <w:pPr>
        <w:pStyle w:val="PargrafodaLista"/>
        <w:tabs>
          <w:tab w:val="left" w:pos="850"/>
        </w:tabs>
        <w:spacing w:line="276" w:lineRule="auto"/>
        <w:ind w:left="0"/>
        <w:contextualSpacing w:val="0"/>
        <w:jc w:val="both"/>
        <w:rPr>
          <w:rFonts w:ascii="Verdana" w:hAnsi="Verdana" w:cs="Arial"/>
          <w:color w:val="000000"/>
          <w:sz w:val="20"/>
          <w:szCs w:val="20"/>
        </w:rPr>
      </w:pPr>
    </w:p>
    <w:p w14:paraId="4376D5CE" w14:textId="77777777" w:rsidR="007004C7" w:rsidRDefault="00000000">
      <w:pPr>
        <w:pStyle w:val="PargrafodaLista"/>
        <w:tabs>
          <w:tab w:val="left" w:pos="850"/>
        </w:tabs>
        <w:spacing w:line="276" w:lineRule="auto"/>
        <w:ind w:left="0"/>
        <w:contextualSpacing w:val="0"/>
        <w:jc w:val="both"/>
      </w:pPr>
      <w:r>
        <w:rPr>
          <w:rFonts w:ascii="Verdana" w:hAnsi="Verdana" w:cs="Arial"/>
          <w:b/>
          <w:bCs/>
          <w:sz w:val="20"/>
          <w:szCs w:val="20"/>
        </w:rPr>
        <w:t>15 DA ATA DE REGISTRO DE PREÇOS</w:t>
      </w:r>
    </w:p>
    <w:p w14:paraId="40F52810" w14:textId="77777777" w:rsidR="007004C7" w:rsidRDefault="00000000">
      <w:pPr>
        <w:pStyle w:val="PargrafodaLista"/>
        <w:tabs>
          <w:tab w:val="left" w:pos="850"/>
        </w:tabs>
        <w:spacing w:line="276" w:lineRule="auto"/>
        <w:ind w:left="0"/>
        <w:contextualSpacing w:val="0"/>
        <w:jc w:val="both"/>
      </w:pPr>
      <w:r>
        <w:rPr>
          <w:rFonts w:ascii="Verdana" w:hAnsi="Verdana" w:cs="Arial"/>
          <w:sz w:val="20"/>
          <w:szCs w:val="20"/>
        </w:rPr>
        <w:t xml:space="preserve">15.1 Homologado o resultado da licitação, terá o adjudicatário o prazo de </w:t>
      </w:r>
      <w:r>
        <w:rPr>
          <w:rFonts w:ascii="Verdana" w:hAnsi="Verdana" w:cs="Arial"/>
          <w:b/>
          <w:bCs/>
          <w:sz w:val="20"/>
          <w:szCs w:val="20"/>
        </w:rPr>
        <w:t>05 (</w:t>
      </w:r>
      <w:r>
        <w:rPr>
          <w:rFonts w:ascii="Verdana" w:eastAsia="MS Gothic" w:hAnsi="Verdana" w:cs="Arial"/>
          <w:b/>
          <w:bCs/>
          <w:sz w:val="20"/>
          <w:szCs w:val="20"/>
        </w:rPr>
        <w:t>cinco</w:t>
      </w:r>
      <w:r>
        <w:rPr>
          <w:rFonts w:ascii="Verdana" w:hAnsi="Verdana" w:cs="Arial"/>
          <w:b/>
          <w:bCs/>
          <w:sz w:val="20"/>
          <w:szCs w:val="20"/>
        </w:rPr>
        <w:t>) dias</w:t>
      </w:r>
      <w:r>
        <w:rPr>
          <w:rFonts w:ascii="Verdana" w:hAnsi="Verdana" w:cs="Arial"/>
          <w:sz w:val="20"/>
          <w:szCs w:val="20"/>
        </w:rPr>
        <w:t>, contados a partir da data de sua convocação, para assinar a Ata de Registro de Preços, cujo prazo de validade encontra-se nela fixado, sob pena de decair do direito à contratação, sem prejuízo das sanções previstas neste Edital.</w:t>
      </w:r>
    </w:p>
    <w:p w14:paraId="180EBAB1" w14:textId="77777777" w:rsidR="007004C7" w:rsidRDefault="00000000">
      <w:pPr>
        <w:pStyle w:val="PargrafodaLista"/>
        <w:tabs>
          <w:tab w:val="left" w:pos="850"/>
        </w:tabs>
        <w:spacing w:line="276" w:lineRule="auto"/>
        <w:ind w:left="0"/>
        <w:contextualSpacing w:val="0"/>
        <w:jc w:val="both"/>
      </w:pPr>
      <w:r>
        <w:rPr>
          <w:rFonts w:ascii="Verdana" w:hAnsi="Verdana" w:cs="Arial"/>
          <w:sz w:val="20"/>
          <w:szCs w:val="20"/>
        </w:rPr>
        <w:t xml:space="preserve">15.2 Alternativamente à convocação para comparecer perante o órgão ou entidade para a assinatura da Ata de Registro de Preços, a Administração poderá encaminhá-la para assinatura, </w:t>
      </w:r>
      <w:r>
        <w:rPr>
          <w:rFonts w:ascii="Verdana" w:hAnsi="Verdana" w:cs="Arial"/>
          <w:iCs/>
          <w:sz w:val="20"/>
          <w:szCs w:val="20"/>
        </w:rPr>
        <w:t xml:space="preserve">mediante correspondência postal com aviso de recebimento (AR) ou meio eletrônico, para que seja assinada e devolvida no prazo de </w:t>
      </w:r>
      <w:r>
        <w:rPr>
          <w:rFonts w:ascii="Verdana" w:hAnsi="Verdana" w:cs="Arial"/>
          <w:b/>
          <w:bCs/>
          <w:iCs/>
          <w:sz w:val="20"/>
          <w:szCs w:val="20"/>
        </w:rPr>
        <w:t>05 (cinco) dias</w:t>
      </w:r>
      <w:r>
        <w:rPr>
          <w:rFonts w:ascii="Verdana" w:hAnsi="Verdana" w:cs="Arial"/>
          <w:iCs/>
          <w:sz w:val="20"/>
          <w:szCs w:val="20"/>
        </w:rPr>
        <w:t>, a contar da data de seu recebimento.</w:t>
      </w:r>
    </w:p>
    <w:p w14:paraId="081CD9B8" w14:textId="77777777" w:rsidR="007004C7" w:rsidRDefault="00000000">
      <w:pPr>
        <w:pStyle w:val="PargrafodaLista"/>
        <w:tabs>
          <w:tab w:val="left" w:pos="850"/>
        </w:tabs>
        <w:spacing w:line="276" w:lineRule="auto"/>
        <w:ind w:left="0"/>
        <w:contextualSpacing w:val="0"/>
        <w:jc w:val="both"/>
      </w:pPr>
      <w:r>
        <w:rPr>
          <w:rFonts w:ascii="Verdana" w:hAnsi="Verdana" w:cs="Arial"/>
          <w:iCs/>
          <w:sz w:val="20"/>
          <w:szCs w:val="20"/>
        </w:rPr>
        <w:t xml:space="preserve">15.3 </w:t>
      </w:r>
      <w:r>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55D90AE9" w14:textId="77777777" w:rsidR="007004C7" w:rsidRDefault="00000000">
      <w:pPr>
        <w:pStyle w:val="PargrafodaLista"/>
        <w:tabs>
          <w:tab w:val="left" w:pos="120"/>
          <w:tab w:val="left" w:pos="850"/>
        </w:tabs>
        <w:spacing w:line="276" w:lineRule="auto"/>
        <w:ind w:left="0"/>
        <w:contextualSpacing w:val="0"/>
        <w:jc w:val="both"/>
      </w:pPr>
      <w:r>
        <w:rPr>
          <w:rFonts w:ascii="Verdana" w:hAnsi="Verdana" w:cs="Arial"/>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028466CA" w14:textId="77777777" w:rsidR="007004C7" w:rsidRDefault="00000000">
      <w:pPr>
        <w:pStyle w:val="PargrafodaLista"/>
        <w:tabs>
          <w:tab w:val="left" w:pos="850"/>
        </w:tabs>
        <w:spacing w:line="276" w:lineRule="auto"/>
        <w:ind w:left="0"/>
        <w:contextualSpacing w:val="0"/>
        <w:jc w:val="both"/>
      </w:pPr>
      <w:r>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C67F434" w14:textId="77777777" w:rsidR="007004C7" w:rsidRDefault="00000000">
      <w:pPr>
        <w:pStyle w:val="Nivel2"/>
        <w:numPr>
          <w:ilvl w:val="0"/>
          <w:numId w:val="0"/>
        </w:numPr>
        <w:spacing w:before="0" w:after="0"/>
      </w:pPr>
      <w:r>
        <w:rPr>
          <w:rFonts w:ascii="Verdana" w:eastAsia="Segoe UI" w:hAnsi="Verdana" w:cs="Arial"/>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B1037CD" w14:textId="77777777" w:rsidR="007004C7" w:rsidRDefault="007004C7">
      <w:pPr>
        <w:pStyle w:val="PargrafodaLista"/>
        <w:tabs>
          <w:tab w:val="left" w:pos="850"/>
        </w:tabs>
        <w:spacing w:line="276" w:lineRule="auto"/>
        <w:ind w:left="0"/>
        <w:contextualSpacing w:val="0"/>
        <w:jc w:val="both"/>
        <w:rPr>
          <w:rFonts w:ascii="Verdana" w:hAnsi="Verdana"/>
          <w:bCs/>
          <w:sz w:val="20"/>
          <w:szCs w:val="20"/>
        </w:rPr>
      </w:pPr>
    </w:p>
    <w:p w14:paraId="283973D6" w14:textId="77777777" w:rsidR="007004C7" w:rsidRDefault="00000000">
      <w:pPr>
        <w:pStyle w:val="Nivel01"/>
        <w:spacing w:before="0" w:line="276" w:lineRule="auto"/>
      </w:pPr>
      <w:r>
        <w:rPr>
          <w:rFonts w:ascii="Verdana" w:hAnsi="Verdana" w:cs="Arial"/>
        </w:rPr>
        <w:t>16. DO REAJUSTAMENTO EM SENTIDO GERAL</w:t>
      </w:r>
    </w:p>
    <w:p w14:paraId="3F1DB3B5" w14:textId="77777777" w:rsidR="007004C7" w:rsidRDefault="00000000">
      <w:pPr>
        <w:pStyle w:val="PargrafodaLista"/>
        <w:spacing w:line="276" w:lineRule="auto"/>
        <w:ind w:left="0"/>
        <w:contextualSpacing w:val="0"/>
        <w:jc w:val="both"/>
      </w:pPr>
      <w:r>
        <w:rPr>
          <w:rFonts w:ascii="Verdana" w:hAnsi="Verdana" w:cs="Arial"/>
          <w:color w:val="000000"/>
          <w:sz w:val="20"/>
          <w:szCs w:val="20"/>
        </w:rPr>
        <w:t xml:space="preserve">16.1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7183EDDC" w14:textId="77777777" w:rsidR="007004C7" w:rsidRDefault="007004C7">
      <w:pPr>
        <w:pStyle w:val="PargrafodaLista"/>
        <w:spacing w:line="276" w:lineRule="auto"/>
        <w:ind w:left="0"/>
        <w:contextualSpacing w:val="0"/>
        <w:jc w:val="both"/>
        <w:rPr>
          <w:rFonts w:ascii="Verdana" w:hAnsi="Verdana"/>
          <w:sz w:val="20"/>
          <w:szCs w:val="20"/>
        </w:rPr>
      </w:pPr>
    </w:p>
    <w:p w14:paraId="6D48F938" w14:textId="77777777" w:rsidR="007004C7" w:rsidRDefault="00000000">
      <w:pPr>
        <w:pStyle w:val="Nivel01"/>
        <w:spacing w:before="0" w:line="276" w:lineRule="auto"/>
      </w:pPr>
      <w:r>
        <w:rPr>
          <w:rFonts w:ascii="Verdana" w:hAnsi="Verdana" w:cs="Arial"/>
        </w:rPr>
        <w:t>17. DA ACEITAÇÃO DO OBJETO E DA FISCALIZAÇÃO</w:t>
      </w:r>
    </w:p>
    <w:p w14:paraId="238DD38E" w14:textId="77777777" w:rsidR="007004C7" w:rsidRDefault="00000000">
      <w:pPr>
        <w:pStyle w:val="PargrafodaLista"/>
        <w:spacing w:line="276" w:lineRule="auto"/>
        <w:ind w:left="0"/>
        <w:contextualSpacing w:val="0"/>
        <w:jc w:val="both"/>
      </w:pPr>
      <w:r>
        <w:rPr>
          <w:rFonts w:ascii="Verdana" w:hAnsi="Verdana" w:cs="Arial"/>
          <w:color w:val="000000"/>
          <w:sz w:val="20"/>
          <w:szCs w:val="20"/>
          <w:lang w:eastAsia="en-US"/>
        </w:rPr>
        <w:t>17.1 Os critérios de recebimento e aceitação do objeto e de fiscalização estão previstos no Termo de Referência e Minuta da Ata anexo a este edital.</w:t>
      </w:r>
    </w:p>
    <w:p w14:paraId="12F9ABF5" w14:textId="77777777" w:rsidR="007004C7" w:rsidRDefault="007004C7">
      <w:pPr>
        <w:pStyle w:val="PargrafodaLista"/>
        <w:spacing w:line="276" w:lineRule="auto"/>
        <w:ind w:left="0"/>
        <w:contextualSpacing w:val="0"/>
        <w:jc w:val="both"/>
        <w:rPr>
          <w:rFonts w:ascii="Verdana" w:hAnsi="Verdana"/>
          <w:sz w:val="20"/>
          <w:szCs w:val="20"/>
        </w:rPr>
      </w:pPr>
    </w:p>
    <w:p w14:paraId="0F46806B" w14:textId="77777777" w:rsidR="007004C7" w:rsidRDefault="00000000">
      <w:pPr>
        <w:pStyle w:val="Nivel01"/>
        <w:spacing w:before="0" w:line="276" w:lineRule="auto"/>
      </w:pPr>
      <w:r>
        <w:rPr>
          <w:rFonts w:ascii="Verdana" w:hAnsi="Verdana" w:cs="Arial"/>
          <w:lang w:eastAsia="en-US"/>
        </w:rPr>
        <w:t>18. DAS OBRIGAÇÕES DA CONTRATANTE E DA CONTRATADA</w:t>
      </w:r>
    </w:p>
    <w:p w14:paraId="1EB93502" w14:textId="77777777" w:rsidR="007004C7" w:rsidRDefault="00000000">
      <w:pPr>
        <w:pStyle w:val="PargrafodaLista"/>
        <w:spacing w:line="276" w:lineRule="auto"/>
        <w:ind w:left="0"/>
        <w:contextualSpacing w:val="0"/>
        <w:jc w:val="both"/>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obrigações da Contratante e da Contratada são as estabelecidas no Termo de Referência e Minuta da Ata anexo a este edital.</w:t>
      </w:r>
    </w:p>
    <w:p w14:paraId="423340AE" w14:textId="77777777" w:rsidR="007004C7" w:rsidRDefault="007004C7">
      <w:pPr>
        <w:pStyle w:val="PargrafodaLista"/>
        <w:spacing w:line="276" w:lineRule="auto"/>
        <w:ind w:left="0"/>
        <w:contextualSpacing w:val="0"/>
        <w:jc w:val="both"/>
        <w:rPr>
          <w:rFonts w:ascii="Verdana" w:hAnsi="Verdana"/>
          <w:sz w:val="20"/>
          <w:szCs w:val="20"/>
        </w:rPr>
      </w:pPr>
    </w:p>
    <w:p w14:paraId="43451A78" w14:textId="77777777" w:rsidR="007004C7" w:rsidRDefault="00000000">
      <w:pPr>
        <w:pStyle w:val="Nivel01"/>
        <w:spacing w:before="0" w:line="276" w:lineRule="auto"/>
      </w:pPr>
      <w:r>
        <w:rPr>
          <w:rFonts w:ascii="Verdana" w:hAnsi="Verdana" w:cs="Tahoma"/>
          <w:color w:val="auto"/>
        </w:rPr>
        <w:t>19</w:t>
      </w:r>
      <w:r>
        <w:rPr>
          <w:rFonts w:ascii="Verdana" w:hAnsi="Verdana" w:cs="Arial"/>
        </w:rPr>
        <w:t>. DO PAGAMENTO</w:t>
      </w:r>
    </w:p>
    <w:p w14:paraId="4D153D78" w14:textId="77777777" w:rsidR="007004C7" w:rsidRDefault="00000000">
      <w:pPr>
        <w:pStyle w:val="PargrafodaLista"/>
        <w:spacing w:line="276" w:lineRule="auto"/>
        <w:ind w:left="0"/>
        <w:contextualSpacing w:val="0"/>
        <w:jc w:val="both"/>
      </w:pPr>
      <w:r>
        <w:rPr>
          <w:rFonts w:ascii="Verdana" w:hAnsi="Verdana" w:cs="Arial"/>
          <w:color w:val="000000"/>
          <w:sz w:val="20"/>
          <w:szCs w:val="20"/>
          <w:lang w:eastAsia="en-US"/>
        </w:rPr>
        <w:t>19.1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regras acerca do pagamento são as estabelecidas no Termo de Referência e Minuta de Ata anexo a este edital.</w:t>
      </w:r>
    </w:p>
    <w:p w14:paraId="42E3F032" w14:textId="77777777" w:rsidR="007004C7" w:rsidRDefault="007004C7">
      <w:pPr>
        <w:pStyle w:val="PargrafodaLista"/>
        <w:spacing w:line="276" w:lineRule="auto"/>
        <w:ind w:left="0"/>
        <w:contextualSpacing w:val="0"/>
        <w:jc w:val="both"/>
        <w:rPr>
          <w:rFonts w:ascii="Verdana" w:hAnsi="Verdana"/>
          <w:sz w:val="20"/>
          <w:szCs w:val="20"/>
        </w:rPr>
      </w:pPr>
    </w:p>
    <w:p w14:paraId="3D829292" w14:textId="77777777" w:rsidR="007004C7" w:rsidRDefault="00000000">
      <w:pPr>
        <w:pStyle w:val="Nivel01"/>
        <w:spacing w:before="0" w:line="276" w:lineRule="auto"/>
      </w:pPr>
      <w:r>
        <w:rPr>
          <w:rFonts w:ascii="Verdana" w:hAnsi="Verdana" w:cs="Arial"/>
        </w:rPr>
        <w:t>20. DAS SANÇÕES ADMINISTRATIVAS.</w:t>
      </w:r>
    </w:p>
    <w:p w14:paraId="553DADCD" w14:textId="77777777" w:rsidR="007004C7" w:rsidRDefault="00000000">
      <w:pPr>
        <w:pStyle w:val="PargrafodaLista"/>
        <w:spacing w:line="276" w:lineRule="auto"/>
        <w:ind w:left="0"/>
        <w:contextualSpacing w:val="0"/>
        <w:jc w:val="both"/>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3A41653E" w14:textId="77777777" w:rsidR="007004C7" w:rsidRDefault="00000000">
      <w:pPr>
        <w:tabs>
          <w:tab w:val="left" w:pos="850"/>
          <w:tab w:val="left" w:pos="1440"/>
        </w:tabs>
        <w:snapToGrid w:val="0"/>
        <w:spacing w:line="276" w:lineRule="auto"/>
        <w:jc w:val="both"/>
      </w:pPr>
      <w:r>
        <w:rPr>
          <w:rFonts w:ascii="Verdana" w:hAnsi="Verdana" w:cs="Arial"/>
          <w:sz w:val="20"/>
          <w:szCs w:val="20"/>
          <w:shd w:val="clear" w:color="auto" w:fill="FFFFFF"/>
        </w:rPr>
        <w:t>20.1.1 D</w:t>
      </w:r>
      <w:bookmarkStart w:id="11"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1"/>
    </w:p>
    <w:p w14:paraId="79D5D835" w14:textId="77777777" w:rsidR="007004C7" w:rsidRDefault="00000000">
      <w:pPr>
        <w:tabs>
          <w:tab w:val="left" w:pos="850"/>
          <w:tab w:val="left" w:pos="1440"/>
        </w:tabs>
        <w:snapToGrid w:val="0"/>
        <w:spacing w:line="276" w:lineRule="auto"/>
        <w:jc w:val="both"/>
      </w:pPr>
      <w:r>
        <w:rPr>
          <w:rFonts w:ascii="Verdana" w:hAnsi="Verdana" w:cs="Arial"/>
          <w:sz w:val="20"/>
          <w:szCs w:val="20"/>
          <w:shd w:val="clear" w:color="auto" w:fill="FFFFFF"/>
        </w:rPr>
        <w:t xml:space="preserve">20.1.2 </w:t>
      </w:r>
      <w:bookmarkStart w:id="12" w:name="_Ref114668108"/>
      <w:r>
        <w:rPr>
          <w:rFonts w:ascii="Verdana" w:hAnsi="Verdana" w:cs="Arial"/>
          <w:sz w:val="20"/>
          <w:szCs w:val="20"/>
          <w:shd w:val="clear" w:color="auto" w:fill="FFFFFF"/>
        </w:rPr>
        <w:t>Salvo em decorrência de fato superveniente devidamente justificado, não mantiver a proposta em especial quando:</w:t>
      </w:r>
      <w:bookmarkEnd w:id="12"/>
    </w:p>
    <w:p w14:paraId="1BD45D8C" w14:textId="77777777" w:rsidR="007004C7" w:rsidRDefault="00000000">
      <w:pPr>
        <w:tabs>
          <w:tab w:val="left" w:pos="850"/>
          <w:tab w:val="left" w:pos="1440"/>
        </w:tabs>
        <w:snapToGrid w:val="0"/>
        <w:spacing w:line="276" w:lineRule="auto"/>
        <w:jc w:val="both"/>
      </w:pPr>
      <w:r>
        <w:rPr>
          <w:rFonts w:ascii="Verdana" w:hAnsi="Verdana" w:cs="Arial"/>
          <w:sz w:val="20"/>
          <w:szCs w:val="20"/>
          <w:shd w:val="clear" w:color="auto" w:fill="FFFFFF"/>
        </w:rPr>
        <w:t>20.1.2.1 Não enviar a proposta adequada ao último lance ofertado ou após a negociação;</w:t>
      </w:r>
    </w:p>
    <w:p w14:paraId="3D1573BD" w14:textId="77777777" w:rsidR="007004C7" w:rsidRDefault="00000000">
      <w:pPr>
        <w:tabs>
          <w:tab w:val="left" w:pos="850"/>
          <w:tab w:val="left" w:pos="1440"/>
        </w:tabs>
        <w:snapToGrid w:val="0"/>
        <w:spacing w:line="276" w:lineRule="auto"/>
        <w:jc w:val="both"/>
      </w:pPr>
      <w:r>
        <w:rPr>
          <w:rFonts w:ascii="Verdana" w:hAnsi="Verdana" w:cs="Arial"/>
          <w:sz w:val="20"/>
          <w:szCs w:val="20"/>
          <w:shd w:val="clear" w:color="auto" w:fill="FFFFFF"/>
        </w:rPr>
        <w:t>20.1.2.2 Recusar-se a enviar o detalhamento da proposta quando exigível;</w:t>
      </w:r>
    </w:p>
    <w:p w14:paraId="7B05F61E" w14:textId="77777777" w:rsidR="007004C7" w:rsidRDefault="00000000">
      <w:pPr>
        <w:tabs>
          <w:tab w:val="left" w:pos="850"/>
          <w:tab w:val="left" w:pos="1440"/>
        </w:tabs>
        <w:snapToGrid w:val="0"/>
        <w:spacing w:line="276" w:lineRule="auto"/>
        <w:jc w:val="both"/>
      </w:pPr>
      <w:r>
        <w:rPr>
          <w:rFonts w:ascii="Verdana" w:hAnsi="Verdana" w:cs="Arial"/>
          <w:sz w:val="20"/>
          <w:szCs w:val="20"/>
        </w:rPr>
        <w:t xml:space="preserve">20.1.2.3 Pedir para ser desclassificado quando encerrada a etapa competitiva; ou </w:t>
      </w:r>
    </w:p>
    <w:p w14:paraId="2EBFE2A6" w14:textId="77777777" w:rsidR="007004C7" w:rsidRDefault="00000000">
      <w:pPr>
        <w:tabs>
          <w:tab w:val="left" w:pos="850"/>
          <w:tab w:val="left" w:pos="1440"/>
        </w:tabs>
        <w:snapToGrid w:val="0"/>
        <w:spacing w:line="276" w:lineRule="auto"/>
        <w:jc w:val="both"/>
      </w:pPr>
      <w:r>
        <w:rPr>
          <w:rFonts w:ascii="Verdana" w:hAnsi="Verdana" w:cs="Arial"/>
          <w:sz w:val="20"/>
          <w:szCs w:val="20"/>
          <w:shd w:val="clear" w:color="auto" w:fill="FFFFFF"/>
        </w:rPr>
        <w:t>20.1.2.4 Deixar de apresentar amostra;</w:t>
      </w:r>
    </w:p>
    <w:p w14:paraId="1266B6A0" w14:textId="77777777" w:rsidR="007004C7" w:rsidRDefault="00000000">
      <w:pPr>
        <w:tabs>
          <w:tab w:val="left" w:pos="850"/>
          <w:tab w:val="left" w:pos="1440"/>
        </w:tabs>
        <w:snapToGrid w:val="0"/>
        <w:spacing w:line="276" w:lineRule="auto"/>
        <w:jc w:val="both"/>
      </w:pPr>
      <w:r>
        <w:rPr>
          <w:rFonts w:ascii="Verdana" w:hAnsi="Verdana" w:cs="Arial"/>
          <w:sz w:val="20"/>
          <w:szCs w:val="20"/>
          <w:shd w:val="clear" w:color="auto" w:fill="FFFFFF"/>
        </w:rPr>
        <w:t>20.1.2.5 Apresentar proposta ou amostra em desacordo com as especificações do edital;</w:t>
      </w:r>
    </w:p>
    <w:p w14:paraId="0978D412" w14:textId="77777777" w:rsidR="007004C7" w:rsidRDefault="00000000">
      <w:pPr>
        <w:tabs>
          <w:tab w:val="left" w:pos="850"/>
          <w:tab w:val="left" w:pos="1440"/>
        </w:tabs>
        <w:snapToGrid w:val="0"/>
        <w:spacing w:line="276" w:lineRule="auto"/>
        <w:jc w:val="both"/>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7B6C7600" w14:textId="77777777" w:rsidR="007004C7" w:rsidRDefault="00000000">
      <w:pPr>
        <w:spacing w:line="276" w:lineRule="auto"/>
        <w:jc w:val="both"/>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0AF7D870" w14:textId="77777777" w:rsidR="007004C7" w:rsidRDefault="00000000">
      <w:pPr>
        <w:spacing w:line="276" w:lineRule="auto"/>
        <w:jc w:val="both"/>
      </w:pPr>
      <w:r>
        <w:rPr>
          <w:rFonts w:ascii="Verdana" w:hAnsi="Verdana"/>
          <w:sz w:val="20"/>
          <w:szCs w:val="20"/>
        </w:rPr>
        <w:t>20.1.4 A</w:t>
      </w:r>
      <w:bookmarkStart w:id="13" w:name="_Ref114668249"/>
      <w:r>
        <w:rPr>
          <w:rFonts w:ascii="Verdana" w:hAnsi="Verdana"/>
          <w:sz w:val="20"/>
          <w:szCs w:val="20"/>
        </w:rPr>
        <w:t>presentar declaração ou documentação falsa exigida para o certame ou prestar declaração falsa durante a licitação</w:t>
      </w:r>
      <w:bookmarkEnd w:id="13"/>
    </w:p>
    <w:p w14:paraId="6136ECAB" w14:textId="77777777" w:rsidR="007004C7" w:rsidRDefault="00000000">
      <w:pPr>
        <w:spacing w:line="276" w:lineRule="auto"/>
        <w:jc w:val="both"/>
      </w:pPr>
      <w:r>
        <w:rPr>
          <w:rFonts w:ascii="Verdana" w:hAnsi="Verdana"/>
          <w:sz w:val="20"/>
          <w:szCs w:val="20"/>
        </w:rPr>
        <w:t>20.1.5 F</w:t>
      </w:r>
      <w:bookmarkStart w:id="14" w:name="_Ref114668245"/>
      <w:r>
        <w:rPr>
          <w:rFonts w:ascii="Verdana" w:hAnsi="Verdana"/>
          <w:sz w:val="20"/>
          <w:szCs w:val="20"/>
        </w:rPr>
        <w:t>raudar a licitação</w:t>
      </w:r>
      <w:bookmarkEnd w:id="14"/>
    </w:p>
    <w:p w14:paraId="13224DDE" w14:textId="77777777" w:rsidR="007004C7" w:rsidRDefault="00000000">
      <w:pPr>
        <w:spacing w:line="276" w:lineRule="auto"/>
        <w:jc w:val="both"/>
      </w:pPr>
      <w:r>
        <w:rPr>
          <w:rFonts w:ascii="Verdana" w:hAnsi="Verdana"/>
          <w:sz w:val="20"/>
          <w:szCs w:val="20"/>
        </w:rPr>
        <w:t>20.1.6 C</w:t>
      </w:r>
      <w:bookmarkStart w:id="15" w:name="_Ref114668247"/>
      <w:r>
        <w:rPr>
          <w:rFonts w:ascii="Verdana" w:hAnsi="Verdana"/>
          <w:sz w:val="20"/>
          <w:szCs w:val="20"/>
        </w:rPr>
        <w:t>omportar-se de modo inidôneo ou cometer fraude de qualquer natureza, em especial quando:</w:t>
      </w:r>
      <w:bookmarkEnd w:id="15"/>
    </w:p>
    <w:p w14:paraId="2611E6C9" w14:textId="77777777" w:rsidR="007004C7" w:rsidRDefault="00000000">
      <w:pPr>
        <w:spacing w:line="276" w:lineRule="auto"/>
        <w:jc w:val="both"/>
      </w:pPr>
      <w:r>
        <w:rPr>
          <w:rFonts w:ascii="Verdana" w:hAnsi="Verdana"/>
          <w:sz w:val="20"/>
          <w:szCs w:val="20"/>
        </w:rPr>
        <w:t>20.1.6.1 Agir em conluio ou em desconformidade com a lei;</w:t>
      </w:r>
    </w:p>
    <w:p w14:paraId="17CF7C26" w14:textId="77777777" w:rsidR="007004C7" w:rsidRDefault="00000000">
      <w:pPr>
        <w:spacing w:line="276" w:lineRule="auto"/>
        <w:jc w:val="both"/>
      </w:pPr>
      <w:r>
        <w:rPr>
          <w:rFonts w:ascii="Verdana" w:hAnsi="Verdana"/>
          <w:sz w:val="20"/>
          <w:szCs w:val="20"/>
        </w:rPr>
        <w:t>20.1.6.2 Induzir deliberadamente a erro no julgamento;</w:t>
      </w:r>
    </w:p>
    <w:p w14:paraId="0DDA6A17" w14:textId="77777777" w:rsidR="007004C7" w:rsidRDefault="00000000">
      <w:pPr>
        <w:spacing w:line="276" w:lineRule="auto"/>
        <w:jc w:val="both"/>
      </w:pPr>
      <w:r>
        <w:rPr>
          <w:rFonts w:ascii="Verdana" w:hAnsi="Verdana"/>
          <w:sz w:val="20"/>
          <w:szCs w:val="20"/>
        </w:rPr>
        <w:t>20.1.6.3 Apresentar amostra falsificada ou deteriorada;</w:t>
      </w:r>
    </w:p>
    <w:p w14:paraId="0F24B53F" w14:textId="77777777" w:rsidR="007004C7" w:rsidRDefault="00000000">
      <w:pPr>
        <w:spacing w:line="276" w:lineRule="auto"/>
        <w:jc w:val="both"/>
      </w:pPr>
      <w:r>
        <w:rPr>
          <w:rFonts w:ascii="Verdana" w:hAnsi="Verdana"/>
          <w:sz w:val="20"/>
          <w:szCs w:val="20"/>
        </w:rPr>
        <w:t>20.1.7 P</w:t>
      </w:r>
      <w:bookmarkStart w:id="16" w:name="_Ref114668251"/>
      <w:r>
        <w:rPr>
          <w:rFonts w:ascii="Verdana" w:hAnsi="Verdana"/>
          <w:sz w:val="20"/>
          <w:szCs w:val="20"/>
        </w:rPr>
        <w:t>raticar atos ilícitos com vistas a frustrar os objetivos da licitação</w:t>
      </w:r>
      <w:bookmarkEnd w:id="16"/>
    </w:p>
    <w:p w14:paraId="0E49F0E8" w14:textId="77777777" w:rsidR="007004C7" w:rsidRDefault="00000000">
      <w:pPr>
        <w:spacing w:line="276" w:lineRule="auto"/>
        <w:jc w:val="both"/>
      </w:pPr>
      <w:r>
        <w:rPr>
          <w:rFonts w:ascii="Verdana" w:hAnsi="Verdana"/>
          <w:sz w:val="20"/>
          <w:szCs w:val="20"/>
        </w:rPr>
        <w:t>20.1.8 P</w:t>
      </w:r>
      <w:bookmarkStart w:id="17" w:name="_Ref114668252"/>
      <w:r>
        <w:rPr>
          <w:rFonts w:ascii="Verdana" w:hAnsi="Verdana"/>
          <w:sz w:val="20"/>
          <w:szCs w:val="20"/>
        </w:rPr>
        <w:t xml:space="preserve">raticar ato lesivo previsto no </w:t>
      </w:r>
      <w:hyperlink r:id="rId17" w:anchor="art5" w:history="1">
        <w:r>
          <w:rPr>
            <w:rFonts w:ascii="Verdana" w:hAnsi="Verdana"/>
            <w:color w:val="000000"/>
            <w:sz w:val="20"/>
            <w:szCs w:val="20"/>
          </w:rPr>
          <w:t>art. 5º da Lei n.º 12.846, de 2013</w:t>
        </w:r>
      </w:hyperlink>
      <w:r>
        <w:rPr>
          <w:rFonts w:ascii="Verdana" w:hAnsi="Verdana"/>
          <w:sz w:val="20"/>
          <w:szCs w:val="20"/>
        </w:rPr>
        <w:t>.</w:t>
      </w:r>
      <w:bookmarkEnd w:id="17"/>
    </w:p>
    <w:p w14:paraId="45AB9E8A" w14:textId="77777777" w:rsidR="007004C7" w:rsidRDefault="00000000">
      <w:pPr>
        <w:pStyle w:val="Nivel2"/>
        <w:numPr>
          <w:ilvl w:val="0"/>
          <w:numId w:val="0"/>
        </w:numPr>
        <w:spacing w:before="0" w:after="0"/>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63EDFF0E" w14:textId="77777777" w:rsidR="007004C7" w:rsidRDefault="00000000">
      <w:pPr>
        <w:pStyle w:val="Nivel2"/>
        <w:numPr>
          <w:ilvl w:val="0"/>
          <w:numId w:val="0"/>
        </w:numPr>
        <w:spacing w:before="0" w:after="0"/>
      </w:pPr>
      <w:r>
        <w:rPr>
          <w:rFonts w:ascii="Verdana" w:hAnsi="Verdana"/>
        </w:rPr>
        <w:t>20.2.1 advertência;</w:t>
      </w:r>
    </w:p>
    <w:p w14:paraId="3C5E9DA5" w14:textId="77777777" w:rsidR="007004C7" w:rsidRDefault="00000000">
      <w:pPr>
        <w:pStyle w:val="Nivel2"/>
        <w:numPr>
          <w:ilvl w:val="0"/>
          <w:numId w:val="0"/>
        </w:numPr>
        <w:spacing w:before="0" w:after="0"/>
      </w:pPr>
      <w:r>
        <w:rPr>
          <w:rFonts w:ascii="Verdana" w:hAnsi="Verdana"/>
        </w:rPr>
        <w:t>20.2.2 multa;</w:t>
      </w:r>
    </w:p>
    <w:p w14:paraId="14D28974" w14:textId="77777777" w:rsidR="007004C7" w:rsidRDefault="00000000">
      <w:pPr>
        <w:pStyle w:val="Nivel2"/>
        <w:numPr>
          <w:ilvl w:val="0"/>
          <w:numId w:val="0"/>
        </w:numPr>
        <w:spacing w:before="0" w:after="0"/>
      </w:pPr>
      <w:r>
        <w:rPr>
          <w:rFonts w:ascii="Verdana" w:hAnsi="Verdana"/>
        </w:rPr>
        <w:t>20.2.3 impedimento de licitar e contratar e</w:t>
      </w:r>
    </w:p>
    <w:p w14:paraId="6BEFD7B1" w14:textId="77777777" w:rsidR="007004C7" w:rsidRDefault="00000000">
      <w:pPr>
        <w:pStyle w:val="Nivel2"/>
        <w:numPr>
          <w:ilvl w:val="0"/>
          <w:numId w:val="0"/>
        </w:numPr>
        <w:spacing w:before="0" w:after="0"/>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6B32961D" w14:textId="77777777" w:rsidR="007004C7" w:rsidRDefault="00000000">
      <w:pPr>
        <w:pStyle w:val="Nivel2"/>
        <w:numPr>
          <w:ilvl w:val="0"/>
          <w:numId w:val="0"/>
        </w:numPr>
        <w:spacing w:before="0" w:after="0"/>
      </w:pPr>
      <w:r>
        <w:rPr>
          <w:rFonts w:ascii="Verdana" w:hAnsi="Verdana"/>
        </w:rPr>
        <w:t>20.3 Na aplicação das sanções serão considerados:</w:t>
      </w:r>
    </w:p>
    <w:p w14:paraId="0EB5B745" w14:textId="77777777" w:rsidR="007004C7" w:rsidRDefault="00000000">
      <w:pPr>
        <w:pStyle w:val="Nivel2"/>
        <w:numPr>
          <w:ilvl w:val="0"/>
          <w:numId w:val="0"/>
        </w:numPr>
        <w:spacing w:before="0" w:after="0"/>
      </w:pPr>
      <w:r>
        <w:rPr>
          <w:rFonts w:ascii="Verdana" w:hAnsi="Verdana"/>
        </w:rPr>
        <w:t>20.3.1 a natureza e a gravidade da infração cometida.</w:t>
      </w:r>
    </w:p>
    <w:p w14:paraId="6C4498B9" w14:textId="77777777" w:rsidR="007004C7" w:rsidRDefault="00000000">
      <w:pPr>
        <w:pStyle w:val="Nivel2"/>
        <w:numPr>
          <w:ilvl w:val="0"/>
          <w:numId w:val="0"/>
        </w:numPr>
        <w:spacing w:before="0" w:after="0"/>
      </w:pPr>
      <w:r>
        <w:rPr>
          <w:rFonts w:ascii="Verdana" w:hAnsi="Verdana"/>
        </w:rPr>
        <w:t>20.3.2 as peculiaridades do caso concreto</w:t>
      </w:r>
    </w:p>
    <w:p w14:paraId="1EA3D610" w14:textId="77777777" w:rsidR="007004C7" w:rsidRDefault="00000000">
      <w:pPr>
        <w:pStyle w:val="Nivel2"/>
        <w:numPr>
          <w:ilvl w:val="0"/>
          <w:numId w:val="0"/>
        </w:numPr>
        <w:spacing w:before="0" w:after="0"/>
      </w:pPr>
      <w:r>
        <w:rPr>
          <w:rFonts w:ascii="Verdana" w:hAnsi="Verdana"/>
        </w:rPr>
        <w:t>20.3.3 as circunstâncias agravantes ou atenuantes</w:t>
      </w:r>
    </w:p>
    <w:p w14:paraId="0E57EA2C" w14:textId="77777777" w:rsidR="007004C7" w:rsidRDefault="00000000">
      <w:pPr>
        <w:pStyle w:val="Nivel2"/>
        <w:numPr>
          <w:ilvl w:val="0"/>
          <w:numId w:val="0"/>
        </w:numPr>
        <w:spacing w:before="0" w:after="0"/>
      </w:pPr>
      <w:r>
        <w:rPr>
          <w:rFonts w:ascii="Verdana" w:hAnsi="Verdana"/>
        </w:rPr>
        <w:t>20.3.4 os danos que dela provierem para a Administração Pública</w:t>
      </w:r>
    </w:p>
    <w:p w14:paraId="5DBF62F7" w14:textId="77777777" w:rsidR="007004C7" w:rsidRDefault="00000000">
      <w:pPr>
        <w:pStyle w:val="Nivel2"/>
        <w:numPr>
          <w:ilvl w:val="0"/>
          <w:numId w:val="0"/>
        </w:numPr>
        <w:spacing w:before="0" w:after="0"/>
      </w:pPr>
      <w:r>
        <w:rPr>
          <w:rFonts w:ascii="Verdana" w:hAnsi="Verdana"/>
        </w:rPr>
        <w:t>20.3.5 a implantação ou o aperfeiçoamento de programa de integridade, conforme normas e orientações dos órgãos de controle.</w:t>
      </w:r>
    </w:p>
    <w:p w14:paraId="1244746D" w14:textId="77777777" w:rsidR="007004C7" w:rsidRDefault="00000000">
      <w:pPr>
        <w:pStyle w:val="Nivel2"/>
        <w:numPr>
          <w:ilvl w:val="0"/>
          <w:numId w:val="0"/>
        </w:numPr>
        <w:spacing w:before="0" w:after="0"/>
      </w:pPr>
      <w:r>
        <w:rPr>
          <w:rFonts w:ascii="Verdana" w:hAnsi="Verdana"/>
        </w:rPr>
        <w:t>20.4 A multa será recolhida em percentual de 10% incidente sobre o valor do contrato licitado, recolhida no prazo máximo de 30 (Trinta) dias úteis, a contar da comunicação oficial.</w:t>
      </w:r>
    </w:p>
    <w:p w14:paraId="67333324" w14:textId="77777777" w:rsidR="007004C7" w:rsidRDefault="00000000">
      <w:pPr>
        <w:pStyle w:val="Nivel2"/>
        <w:numPr>
          <w:ilvl w:val="0"/>
          <w:numId w:val="0"/>
        </w:numPr>
        <w:spacing w:before="0" w:after="0"/>
      </w:pPr>
      <w:r>
        <w:rPr>
          <w:rFonts w:ascii="Verdana" w:hAnsi="Verdana"/>
        </w:rPr>
        <w:t xml:space="preserve">20.4.1 </w:t>
      </w:r>
      <w:bookmarkStart w:id="18" w:name="_Hlk113876035"/>
      <w:bookmarkStart w:id="19" w:name="_Hlk113876035_Copia_1"/>
      <w:r>
        <w:rPr>
          <w:rFonts w:ascii="Verdana" w:hAnsi="Verdana"/>
        </w:rPr>
        <w:t>Para as infrações previstas nos itens 20.1.1, 20.1.2 e 20.1.3, a multa será de 5% do valor do contrato licitado.</w:t>
      </w:r>
      <w:bookmarkEnd w:id="18"/>
      <w:bookmarkEnd w:id="19"/>
    </w:p>
    <w:p w14:paraId="323DD91A" w14:textId="77777777" w:rsidR="007004C7" w:rsidRDefault="00000000">
      <w:pPr>
        <w:pStyle w:val="Nivel2"/>
        <w:numPr>
          <w:ilvl w:val="0"/>
          <w:numId w:val="0"/>
        </w:numPr>
        <w:spacing w:before="0" w:after="0"/>
      </w:pPr>
      <w:r>
        <w:rPr>
          <w:rFonts w:ascii="Verdana" w:hAnsi="Verdana"/>
        </w:rPr>
        <w:t>20.4.2 Para as infrações previstas nos itens 20.1.4, 20.1.5, 20.1.6, 20.1.7 e 20.1.8, a multa será de 15% do valor do contrato licitado.</w:t>
      </w:r>
    </w:p>
    <w:p w14:paraId="09BE78F0" w14:textId="77777777" w:rsidR="007004C7" w:rsidRDefault="00000000">
      <w:pPr>
        <w:pStyle w:val="Nivel2"/>
        <w:numPr>
          <w:ilvl w:val="0"/>
          <w:numId w:val="0"/>
        </w:numPr>
        <w:spacing w:before="0" w:after="0"/>
      </w:pPr>
      <w:r>
        <w:rPr>
          <w:rFonts w:ascii="Verdana" w:hAnsi="Verdana"/>
        </w:rPr>
        <w:t>20.5 As sanções de advertência, impedimento de licitar e contratar e declaração de inidoneidade para licitar ou contratar poderão ser aplicadas, cumulativamente ou não, à penalidade de multa.</w:t>
      </w:r>
    </w:p>
    <w:p w14:paraId="6B325565" w14:textId="77777777" w:rsidR="007004C7" w:rsidRDefault="00000000">
      <w:pPr>
        <w:pStyle w:val="Nivel2"/>
        <w:numPr>
          <w:ilvl w:val="0"/>
          <w:numId w:val="0"/>
        </w:numPr>
        <w:spacing w:before="0" w:after="0"/>
      </w:pPr>
      <w:r>
        <w:rPr>
          <w:rFonts w:ascii="Verdana" w:hAnsi="Verdana"/>
        </w:rPr>
        <w:t>20.6 Na aplicação da sanção de multa será facultada a defesa do interessado no prazo de 15 (quinze) dias úteis, contado da data de sua intimação.</w:t>
      </w:r>
    </w:p>
    <w:p w14:paraId="0502E51A" w14:textId="77777777" w:rsidR="007004C7" w:rsidRDefault="00000000">
      <w:pPr>
        <w:pStyle w:val="Nivel2"/>
        <w:numPr>
          <w:ilvl w:val="0"/>
          <w:numId w:val="0"/>
        </w:numPr>
        <w:spacing w:before="0" w:after="0"/>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B1BCF04" w14:textId="77777777" w:rsidR="007004C7" w:rsidRDefault="00000000">
      <w:pPr>
        <w:pStyle w:val="Nivel2"/>
        <w:numPr>
          <w:ilvl w:val="0"/>
          <w:numId w:val="0"/>
        </w:numPr>
        <w:spacing w:before="0" w:after="0"/>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8" w:anchor="art156%C2%A75" w:history="1">
        <w:r>
          <w:rPr>
            <w:rFonts w:ascii="Verdana" w:hAnsi="Verdana"/>
            <w:color w:val="000000"/>
          </w:rPr>
          <w:t>art. 156, §5º, da Lei n.º 14.133/2021</w:t>
        </w:r>
      </w:hyperlink>
      <w:r>
        <w:rPr>
          <w:rFonts w:ascii="Verdana" w:hAnsi="Verdana"/>
        </w:rPr>
        <w:t>.</w:t>
      </w:r>
    </w:p>
    <w:p w14:paraId="54E1AB9C" w14:textId="77777777" w:rsidR="007004C7" w:rsidRDefault="00000000">
      <w:pPr>
        <w:pStyle w:val="Nivel2"/>
        <w:numPr>
          <w:ilvl w:val="0"/>
          <w:numId w:val="0"/>
        </w:numPr>
        <w:spacing w:before="0" w:after="0"/>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9">
        <w:r>
          <w:rPr>
            <w:rFonts w:ascii="Verdana" w:hAnsi="Verdana"/>
            <w:color w:val="000000"/>
          </w:rPr>
          <w:t>art. 45, §4º da IN SEGES/ME n.º 73, de 2022</w:t>
        </w:r>
      </w:hyperlink>
      <w:r>
        <w:rPr>
          <w:rFonts w:ascii="Verdana" w:hAnsi="Verdana"/>
        </w:rPr>
        <w:t xml:space="preserve">. </w:t>
      </w:r>
    </w:p>
    <w:p w14:paraId="708173BC" w14:textId="77777777" w:rsidR="007004C7" w:rsidRDefault="00000000">
      <w:pPr>
        <w:pStyle w:val="Nivel2"/>
        <w:numPr>
          <w:ilvl w:val="0"/>
          <w:numId w:val="0"/>
        </w:numPr>
        <w:spacing w:before="0" w:after="0"/>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141DB00" w14:textId="77777777" w:rsidR="007004C7" w:rsidRDefault="00000000">
      <w:pPr>
        <w:pStyle w:val="Nivel2"/>
        <w:numPr>
          <w:ilvl w:val="0"/>
          <w:numId w:val="0"/>
        </w:numPr>
        <w:spacing w:before="0" w:after="0"/>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67B5176" w14:textId="77777777" w:rsidR="007004C7" w:rsidRDefault="00000000">
      <w:pPr>
        <w:pStyle w:val="Nivel2"/>
        <w:numPr>
          <w:ilvl w:val="0"/>
          <w:numId w:val="0"/>
        </w:numPr>
        <w:spacing w:before="0" w:after="0"/>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F0FA22" w14:textId="77777777" w:rsidR="007004C7" w:rsidRDefault="00000000">
      <w:pPr>
        <w:pStyle w:val="Nivel2"/>
        <w:numPr>
          <w:ilvl w:val="0"/>
          <w:numId w:val="0"/>
        </w:numPr>
        <w:spacing w:before="0" w:after="0"/>
      </w:pPr>
      <w:r>
        <w:rPr>
          <w:rFonts w:ascii="Verdana" w:hAnsi="Verdana"/>
        </w:rPr>
        <w:t>20.12 O recurso e o pedido de reconsideração terão efeito suspensivo do ato ou da decisão recorrida até que sobrevenha decisão final da autoridade competente.</w:t>
      </w:r>
    </w:p>
    <w:p w14:paraId="4EB88ACC" w14:textId="77777777" w:rsidR="007004C7" w:rsidRDefault="00000000">
      <w:pPr>
        <w:pStyle w:val="Nivel2"/>
        <w:numPr>
          <w:ilvl w:val="0"/>
          <w:numId w:val="0"/>
        </w:numPr>
        <w:spacing w:before="0" w:after="0"/>
      </w:pPr>
      <w:r>
        <w:rPr>
          <w:rFonts w:ascii="Verdana" w:hAnsi="Verdana" w:cs="Arial"/>
          <w:shd w:val="clear" w:color="auto" w:fill="FFFFFF"/>
        </w:rPr>
        <w:t>20.13 A aplicação das sanções previstas neste edital não exclui, em hipótese alguma, a obrigação de reparação integral dos danos causados.</w:t>
      </w:r>
    </w:p>
    <w:p w14:paraId="18B1808A" w14:textId="77777777" w:rsidR="007004C7" w:rsidRDefault="007004C7">
      <w:pPr>
        <w:pStyle w:val="PargrafodaLista"/>
        <w:spacing w:line="276" w:lineRule="auto"/>
        <w:ind w:left="0"/>
        <w:contextualSpacing w:val="0"/>
        <w:jc w:val="both"/>
        <w:rPr>
          <w:rFonts w:ascii="Verdana" w:hAnsi="Verdana"/>
          <w:sz w:val="20"/>
          <w:szCs w:val="20"/>
          <w:shd w:val="clear" w:color="auto" w:fill="FFFFFF"/>
        </w:rPr>
      </w:pPr>
    </w:p>
    <w:p w14:paraId="6C9CEC19" w14:textId="77777777" w:rsidR="007004C7" w:rsidRDefault="00000000">
      <w:pPr>
        <w:pStyle w:val="Nivel01"/>
        <w:spacing w:before="0" w:line="276" w:lineRule="auto"/>
      </w:pPr>
      <w:r>
        <w:rPr>
          <w:rFonts w:ascii="Verdana" w:hAnsi="Verdana" w:cs="Arial"/>
        </w:rPr>
        <w:t>21. DA IMPUGNAÇÃO AO EDITAL E DO PEDIDO DE ESCLARECIMENTO</w:t>
      </w:r>
    </w:p>
    <w:p w14:paraId="5B1A5D3D" w14:textId="77777777" w:rsidR="007004C7" w:rsidRDefault="00000000">
      <w:pPr>
        <w:pStyle w:val="PargrafodaLista"/>
        <w:spacing w:line="276" w:lineRule="auto"/>
        <w:ind w:left="0"/>
        <w:contextualSpacing w:val="0"/>
        <w:jc w:val="both"/>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1D77C534" w14:textId="77777777" w:rsidR="007004C7" w:rsidRDefault="00000000">
      <w:pPr>
        <w:pStyle w:val="PargrafodaLista"/>
        <w:spacing w:line="276" w:lineRule="auto"/>
        <w:ind w:left="0"/>
        <w:contextualSpacing w:val="0"/>
        <w:jc w:val="both"/>
      </w:pPr>
      <w:r>
        <w:rPr>
          <w:rFonts w:ascii="Verdana" w:hAnsi="Verdana" w:cs="Arial"/>
          <w:color w:val="000000"/>
          <w:sz w:val="20"/>
          <w:szCs w:val="20"/>
        </w:rPr>
        <w:t xml:space="preserve">21.2 A impugnação poderá ser realizada por forma eletrônica, pelo e-mail </w:t>
      </w:r>
      <w:hyperlink r:id="rId20">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16D51FC7" w14:textId="77777777" w:rsidR="007004C7" w:rsidRDefault="00000000">
      <w:pPr>
        <w:pStyle w:val="PargrafodaLista"/>
        <w:spacing w:line="276" w:lineRule="auto"/>
        <w:ind w:left="0"/>
        <w:contextualSpacing w:val="0"/>
        <w:jc w:val="both"/>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0930DE80" w14:textId="77777777" w:rsidR="007004C7" w:rsidRDefault="00000000">
      <w:pPr>
        <w:pStyle w:val="PargrafodaLista"/>
        <w:spacing w:line="276" w:lineRule="auto"/>
        <w:ind w:left="0"/>
        <w:contextualSpacing w:val="0"/>
        <w:jc w:val="both"/>
      </w:pPr>
      <w:r>
        <w:rPr>
          <w:rFonts w:ascii="Verdana" w:hAnsi="Verdana" w:cs="Arial"/>
          <w:color w:val="000000"/>
          <w:sz w:val="20"/>
          <w:szCs w:val="20"/>
        </w:rPr>
        <w:t>21.4 Acolhida a impugnação, será definida e publicada nova data para a realização do certame.</w:t>
      </w:r>
    </w:p>
    <w:p w14:paraId="32D499BC" w14:textId="77777777" w:rsidR="007004C7" w:rsidRDefault="00000000">
      <w:pPr>
        <w:pStyle w:val="PargrafodaLista"/>
        <w:spacing w:line="276" w:lineRule="auto"/>
        <w:ind w:left="0"/>
        <w:contextualSpacing w:val="0"/>
        <w:jc w:val="both"/>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211A94D8" w14:textId="77777777" w:rsidR="007004C7" w:rsidRDefault="00000000">
      <w:pPr>
        <w:pStyle w:val="PargrafodaLista"/>
        <w:spacing w:line="276" w:lineRule="auto"/>
        <w:ind w:left="0"/>
        <w:contextualSpacing w:val="0"/>
        <w:jc w:val="both"/>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13CCEA41" w14:textId="77777777" w:rsidR="007004C7" w:rsidRDefault="00000000">
      <w:pPr>
        <w:pStyle w:val="PargrafodaLista"/>
        <w:spacing w:line="276" w:lineRule="auto"/>
        <w:ind w:left="0"/>
        <w:contextualSpacing w:val="0"/>
        <w:jc w:val="both"/>
      </w:pPr>
      <w:r>
        <w:rPr>
          <w:rFonts w:ascii="Verdana" w:hAnsi="Verdana" w:cs="Arial"/>
          <w:color w:val="000000"/>
          <w:sz w:val="20"/>
          <w:szCs w:val="20"/>
        </w:rPr>
        <w:t>21.7 As impugnações e pedidos de esclarecimentos não suspendem os prazos previstos no certame.</w:t>
      </w:r>
    </w:p>
    <w:p w14:paraId="3743738A" w14:textId="77777777" w:rsidR="007004C7" w:rsidRDefault="00000000">
      <w:pPr>
        <w:pStyle w:val="PargrafodaLista"/>
        <w:spacing w:line="276" w:lineRule="auto"/>
        <w:ind w:left="0"/>
        <w:contextualSpacing w:val="0"/>
        <w:jc w:val="both"/>
      </w:pPr>
      <w:r>
        <w:rPr>
          <w:rFonts w:ascii="Verdana" w:hAnsi="Verdana" w:cs="Arial"/>
          <w:color w:val="000000"/>
          <w:sz w:val="20"/>
          <w:szCs w:val="20"/>
        </w:rPr>
        <w:t>21.8 A concessão de efeito suspensivo à impugnação é medida excepcional e deverá ser motivada pelo pregoeiro, nos autos do processo de licitação.</w:t>
      </w:r>
    </w:p>
    <w:p w14:paraId="31B44A41" w14:textId="77777777" w:rsidR="007004C7" w:rsidRDefault="00000000">
      <w:pPr>
        <w:pStyle w:val="PargrafodaLista"/>
        <w:spacing w:line="276" w:lineRule="auto"/>
        <w:ind w:left="0"/>
        <w:contextualSpacing w:val="0"/>
        <w:jc w:val="both"/>
      </w:pPr>
      <w:r>
        <w:rPr>
          <w:rFonts w:ascii="Verdana" w:hAnsi="Verdana" w:cs="Arial"/>
          <w:color w:val="000000"/>
          <w:sz w:val="20"/>
          <w:szCs w:val="20"/>
        </w:rPr>
        <w:t>21.9 As respostas aos pedidos de esclarecimentos serão divulgadas pelo sistema e vincularão os participantes e a administração.</w:t>
      </w:r>
    </w:p>
    <w:p w14:paraId="6C916046" w14:textId="77777777" w:rsidR="007004C7" w:rsidRDefault="007004C7">
      <w:pPr>
        <w:pStyle w:val="PargrafodaLista"/>
        <w:spacing w:line="276" w:lineRule="auto"/>
        <w:ind w:left="0"/>
        <w:contextualSpacing w:val="0"/>
        <w:jc w:val="both"/>
        <w:rPr>
          <w:rFonts w:ascii="Verdana" w:hAnsi="Verdana"/>
          <w:sz w:val="20"/>
          <w:szCs w:val="20"/>
        </w:rPr>
      </w:pPr>
    </w:p>
    <w:p w14:paraId="20275445" w14:textId="77777777" w:rsidR="007004C7" w:rsidRDefault="00000000">
      <w:pPr>
        <w:pStyle w:val="Nivel01"/>
        <w:spacing w:before="0" w:line="276" w:lineRule="auto"/>
      </w:pPr>
      <w:r>
        <w:rPr>
          <w:rFonts w:ascii="Verdana" w:hAnsi="Verdana" w:cs="Arial"/>
        </w:rPr>
        <w:t>22. DAS DISPOSIÇÕES GERAIS</w:t>
      </w:r>
    </w:p>
    <w:p w14:paraId="1FD891D7" w14:textId="77777777" w:rsidR="007004C7" w:rsidRDefault="00000000">
      <w:pPr>
        <w:spacing w:line="276" w:lineRule="auto"/>
        <w:jc w:val="both"/>
      </w:pPr>
      <w:r>
        <w:rPr>
          <w:rFonts w:ascii="Verdana" w:hAnsi="Verdana" w:cs="Arial"/>
          <w:color w:val="000000"/>
          <w:sz w:val="20"/>
          <w:szCs w:val="20"/>
        </w:rPr>
        <w:t>22.1 Da sessão pública do Pregão divulgar-se-á Ata no sistema eletrônico.</w:t>
      </w:r>
    </w:p>
    <w:p w14:paraId="525FB67A" w14:textId="77777777" w:rsidR="007004C7" w:rsidRDefault="00000000">
      <w:pPr>
        <w:spacing w:line="276" w:lineRule="auto"/>
        <w:jc w:val="both"/>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CE84A33" w14:textId="77777777" w:rsidR="007004C7" w:rsidRDefault="00000000">
      <w:pPr>
        <w:spacing w:line="276" w:lineRule="auto"/>
        <w:jc w:val="both"/>
      </w:pPr>
      <w:r>
        <w:rPr>
          <w:rFonts w:ascii="Verdana" w:hAnsi="Verdana" w:cs="Arial"/>
          <w:color w:val="000000"/>
          <w:sz w:val="20"/>
          <w:szCs w:val="20"/>
        </w:rPr>
        <w:t>22.3 Todas as referências de tempo no Edital, no aviso e durante a sessão pública observarão o horário de Brasília – DF.</w:t>
      </w:r>
    </w:p>
    <w:p w14:paraId="3673653D" w14:textId="77777777" w:rsidR="007004C7" w:rsidRDefault="00000000">
      <w:pPr>
        <w:spacing w:line="276" w:lineRule="auto"/>
        <w:jc w:val="both"/>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3FF9F6B" w14:textId="77777777" w:rsidR="007004C7" w:rsidRDefault="00000000">
      <w:pPr>
        <w:spacing w:line="276" w:lineRule="auto"/>
        <w:jc w:val="both"/>
      </w:pPr>
      <w:r>
        <w:rPr>
          <w:rFonts w:ascii="Verdana" w:hAnsi="Verdana" w:cs="Arial"/>
          <w:color w:val="000000"/>
          <w:sz w:val="20"/>
          <w:szCs w:val="20"/>
        </w:rPr>
        <w:t>22.5 A homologação do resultado desta licitação não implicará direito à contratação.</w:t>
      </w:r>
    </w:p>
    <w:p w14:paraId="00937F93" w14:textId="77777777" w:rsidR="007004C7" w:rsidRDefault="00000000">
      <w:pPr>
        <w:spacing w:line="276" w:lineRule="auto"/>
        <w:jc w:val="both"/>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3591EA9E" w14:textId="77777777" w:rsidR="007004C7" w:rsidRDefault="00000000">
      <w:pPr>
        <w:spacing w:line="276" w:lineRule="auto"/>
        <w:jc w:val="both"/>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39E27C6D" w14:textId="77777777" w:rsidR="007004C7" w:rsidRDefault="00000000">
      <w:pPr>
        <w:spacing w:line="276" w:lineRule="auto"/>
        <w:jc w:val="both"/>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40CC3C69" w14:textId="77777777" w:rsidR="007004C7" w:rsidRDefault="00000000">
      <w:pPr>
        <w:spacing w:line="276" w:lineRule="auto"/>
        <w:jc w:val="both"/>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763667AD" w14:textId="77777777" w:rsidR="007004C7" w:rsidRDefault="00000000">
      <w:pPr>
        <w:spacing w:line="276" w:lineRule="auto"/>
        <w:jc w:val="both"/>
      </w:pPr>
      <w:r>
        <w:rPr>
          <w:rFonts w:ascii="Verdana" w:hAnsi="Verdana" w:cs="Arial"/>
          <w:color w:val="000000"/>
          <w:sz w:val="20"/>
          <w:szCs w:val="20"/>
        </w:rPr>
        <w:t>22.10 Em caso de divergência entre disposições deste Edital e de seus anexos ou demais peças que compõem o processo, prevalecerá as deste Edital.</w:t>
      </w:r>
    </w:p>
    <w:p w14:paraId="20344864" w14:textId="77777777" w:rsidR="007004C7" w:rsidRDefault="00000000">
      <w:pPr>
        <w:spacing w:line="276" w:lineRule="auto"/>
        <w:jc w:val="both"/>
      </w:pPr>
      <w:r>
        <w:rPr>
          <w:rFonts w:ascii="Verdana" w:hAnsi="Verdana" w:cs="Arial"/>
          <w:color w:val="000000"/>
          <w:sz w:val="20"/>
          <w:szCs w:val="20"/>
        </w:rPr>
        <w:t xml:space="preserve">22.11 O Edital está disponibilizado, na íntegra, no endereço eletrônico </w:t>
      </w:r>
      <w:r>
        <w:rPr>
          <w:rFonts w:ascii="Verdana" w:hAnsi="Verdana" w:cs="Arial"/>
          <w:sz w:val="20"/>
          <w:szCs w:val="20"/>
          <w:u w:val="single"/>
        </w:rPr>
        <w:t>http://</w:t>
      </w:r>
      <w:bookmarkStart w:id="20" w:name="_Hlk123138684_Copia_3"/>
      <w:r>
        <w:rPr>
          <w:rFonts w:ascii="Verdana" w:hAnsi="Verdana" w:cs="Arial"/>
          <w:color w:val="000000"/>
          <w:sz w:val="20"/>
          <w:szCs w:val="20"/>
          <w:u w:val="single"/>
        </w:rPr>
        <w:t>www.portaldecompraspublicas.com.br</w:t>
      </w:r>
      <w:bookmarkEnd w:id="20"/>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1">
        <w:r>
          <w:rPr>
            <w:rFonts w:ascii="Verdana" w:hAnsi="Verdana"/>
            <w:color w:val="000080"/>
            <w:sz w:val="20"/>
            <w:szCs w:val="20"/>
            <w:u w:val="single"/>
          </w:rPr>
          <w:t>licitacao@</w:t>
        </w:r>
      </w:hyperlink>
      <w:hyperlink r:id="rId22">
        <w:r>
          <w:rPr>
            <w:rFonts w:ascii="Verdana" w:hAnsi="Verdana"/>
            <w:color w:val="000080"/>
            <w:sz w:val="20"/>
            <w:szCs w:val="20"/>
            <w:u w:val="single"/>
          </w:rPr>
          <w:t>saogabriel</w:t>
        </w:r>
      </w:hyperlink>
      <w:hyperlink r:id="rId23">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10C9F794" w14:textId="77777777" w:rsidR="007004C7" w:rsidRDefault="00000000">
      <w:pPr>
        <w:spacing w:line="276" w:lineRule="auto"/>
        <w:jc w:val="both"/>
      </w:pPr>
      <w:r>
        <w:rPr>
          <w:rFonts w:ascii="Verdana" w:hAnsi="Verdana" w:cs="Arial"/>
          <w:color w:val="000000"/>
          <w:sz w:val="20"/>
          <w:szCs w:val="20"/>
        </w:rPr>
        <w:t>22.12 Integram este Edital, para todos os fins e efeitos, os seguintes anexos</w:t>
      </w:r>
    </w:p>
    <w:p w14:paraId="2F2B94AD" w14:textId="77777777" w:rsidR="007004C7" w:rsidRDefault="00000000">
      <w:pPr>
        <w:spacing w:line="276" w:lineRule="auto"/>
        <w:jc w:val="both"/>
      </w:pPr>
      <w:r>
        <w:rPr>
          <w:rFonts w:ascii="Verdana" w:hAnsi="Verdana" w:cs="Arial"/>
          <w:color w:val="000000"/>
          <w:sz w:val="20"/>
          <w:szCs w:val="20"/>
        </w:rPr>
        <w:t>22.12.1 ANEXO I – Termo de Referência;</w:t>
      </w:r>
    </w:p>
    <w:p w14:paraId="35F37542" w14:textId="77777777" w:rsidR="007004C7" w:rsidRDefault="00000000">
      <w:pPr>
        <w:spacing w:line="276" w:lineRule="auto"/>
        <w:jc w:val="both"/>
      </w:pPr>
      <w:r>
        <w:rPr>
          <w:rFonts w:ascii="Verdana" w:hAnsi="Verdana" w:cs="Arial"/>
          <w:color w:val="000000"/>
          <w:sz w:val="20"/>
          <w:szCs w:val="20"/>
        </w:rPr>
        <w:t>22.12.2 ANEXO I-1 – Estudo Técnico Preliminar;</w:t>
      </w:r>
    </w:p>
    <w:p w14:paraId="57E63898" w14:textId="77777777" w:rsidR="007004C7" w:rsidRDefault="00000000">
      <w:pPr>
        <w:spacing w:line="276" w:lineRule="auto"/>
        <w:jc w:val="both"/>
      </w:pPr>
      <w:r>
        <w:rPr>
          <w:rFonts w:ascii="Verdana" w:hAnsi="Verdana" w:cs="Arial"/>
          <w:color w:val="000000"/>
          <w:sz w:val="20"/>
          <w:szCs w:val="20"/>
        </w:rPr>
        <w:t>22.12.2.1 ANEXO II – Modelo Orientativo de Proposta;</w:t>
      </w:r>
    </w:p>
    <w:p w14:paraId="36161455" w14:textId="77777777" w:rsidR="007004C7" w:rsidRDefault="00000000">
      <w:pPr>
        <w:tabs>
          <w:tab w:val="left" w:pos="800"/>
        </w:tabs>
        <w:snapToGrid w:val="0"/>
        <w:spacing w:line="276" w:lineRule="auto"/>
        <w:jc w:val="both"/>
      </w:pPr>
      <w:r>
        <w:rPr>
          <w:rFonts w:ascii="Verdana" w:hAnsi="Verdana" w:cs="Arial"/>
          <w:color w:val="000000"/>
          <w:sz w:val="20"/>
          <w:szCs w:val="20"/>
        </w:rPr>
        <w:t>22.12.3 ANEXO III – Minuta de Ata de Registro de Preços.</w:t>
      </w:r>
    </w:p>
    <w:p w14:paraId="0816D70D" w14:textId="77777777" w:rsidR="007004C7" w:rsidRDefault="007004C7">
      <w:pPr>
        <w:keepNext/>
        <w:keepLines/>
        <w:tabs>
          <w:tab w:val="left" w:pos="567"/>
        </w:tabs>
        <w:spacing w:line="276" w:lineRule="auto"/>
        <w:ind w:left="360"/>
        <w:jc w:val="center"/>
        <w:outlineLvl w:val="0"/>
        <w:rPr>
          <w:sz w:val="20"/>
          <w:szCs w:val="20"/>
        </w:rPr>
      </w:pPr>
    </w:p>
    <w:p w14:paraId="6F44BCDA" w14:textId="77777777" w:rsidR="007004C7" w:rsidRDefault="007004C7">
      <w:pPr>
        <w:tabs>
          <w:tab w:val="left" w:pos="567"/>
        </w:tabs>
        <w:spacing w:line="276" w:lineRule="auto"/>
        <w:ind w:left="360"/>
        <w:jc w:val="center"/>
        <w:outlineLvl w:val="0"/>
        <w:rPr>
          <w:sz w:val="20"/>
          <w:szCs w:val="20"/>
        </w:rPr>
      </w:pPr>
    </w:p>
    <w:p w14:paraId="3B0DDAB3" w14:textId="77777777" w:rsidR="007004C7" w:rsidRDefault="00000000">
      <w:pPr>
        <w:tabs>
          <w:tab w:val="left" w:pos="567"/>
        </w:tabs>
        <w:spacing w:line="276" w:lineRule="auto"/>
        <w:ind w:left="360"/>
        <w:jc w:val="center"/>
        <w:outlineLvl w:val="0"/>
        <w:rPr>
          <w:sz w:val="20"/>
          <w:szCs w:val="20"/>
        </w:rPr>
      </w:pPr>
      <w:r>
        <w:rPr>
          <w:rFonts w:ascii="Verdana" w:hAnsi="Verdana" w:cs="Arial"/>
          <w:color w:val="000000"/>
          <w:sz w:val="20"/>
          <w:szCs w:val="20"/>
        </w:rPr>
        <w:t>São Gabriel da Palha/ES, 25 de março de 2025.</w:t>
      </w:r>
    </w:p>
    <w:p w14:paraId="1D8BE743" w14:textId="77777777" w:rsidR="007004C7" w:rsidRDefault="007004C7">
      <w:pPr>
        <w:tabs>
          <w:tab w:val="left" w:pos="1440"/>
        </w:tabs>
        <w:snapToGrid w:val="0"/>
        <w:spacing w:line="276" w:lineRule="auto"/>
        <w:ind w:left="1638"/>
        <w:jc w:val="both"/>
        <w:rPr>
          <w:rFonts w:ascii="Verdana" w:hAnsi="Verdana" w:cs="Arial"/>
          <w:sz w:val="20"/>
          <w:szCs w:val="20"/>
        </w:rPr>
      </w:pPr>
    </w:p>
    <w:p w14:paraId="1B33ADD7" w14:textId="77777777" w:rsidR="007004C7" w:rsidRDefault="007004C7">
      <w:pPr>
        <w:tabs>
          <w:tab w:val="left" w:pos="1440"/>
        </w:tabs>
        <w:snapToGrid w:val="0"/>
        <w:spacing w:line="276" w:lineRule="auto"/>
        <w:ind w:left="1638"/>
        <w:jc w:val="both"/>
        <w:rPr>
          <w:rFonts w:ascii="Verdana" w:hAnsi="Verdana" w:cs="Arial"/>
          <w:sz w:val="20"/>
          <w:szCs w:val="20"/>
        </w:rPr>
      </w:pPr>
    </w:p>
    <w:p w14:paraId="28A0C2EF" w14:textId="77777777" w:rsidR="007004C7" w:rsidRDefault="007004C7">
      <w:pPr>
        <w:tabs>
          <w:tab w:val="left" w:pos="1440"/>
        </w:tabs>
        <w:snapToGrid w:val="0"/>
        <w:spacing w:line="276" w:lineRule="auto"/>
        <w:ind w:left="1638"/>
        <w:jc w:val="both"/>
        <w:rPr>
          <w:rFonts w:ascii="Verdana" w:hAnsi="Verdana" w:cs="Arial"/>
          <w:sz w:val="20"/>
          <w:szCs w:val="20"/>
        </w:rPr>
      </w:pPr>
    </w:p>
    <w:p w14:paraId="3A631CA6" w14:textId="77777777" w:rsidR="007004C7" w:rsidRDefault="007004C7">
      <w:pPr>
        <w:tabs>
          <w:tab w:val="left" w:pos="1440"/>
        </w:tabs>
        <w:snapToGrid w:val="0"/>
        <w:spacing w:line="276" w:lineRule="auto"/>
        <w:ind w:left="1638"/>
        <w:jc w:val="both"/>
        <w:rPr>
          <w:rFonts w:ascii="Verdana" w:hAnsi="Verdana" w:cs="Arial"/>
          <w:sz w:val="20"/>
          <w:szCs w:val="20"/>
        </w:rPr>
      </w:pPr>
    </w:p>
    <w:p w14:paraId="074ECD45" w14:textId="77777777" w:rsidR="007004C7" w:rsidRDefault="00000000">
      <w:pPr>
        <w:keepNext/>
        <w:keepLines/>
        <w:tabs>
          <w:tab w:val="left" w:pos="567"/>
        </w:tabs>
        <w:ind w:right="113"/>
        <w:jc w:val="center"/>
        <w:outlineLvl w:val="0"/>
        <w:rPr>
          <w:sz w:val="20"/>
          <w:szCs w:val="20"/>
        </w:rPr>
      </w:pPr>
      <w:r>
        <w:rPr>
          <w:rFonts w:ascii="Verdana" w:eastAsiaTheme="majorEastAsia" w:hAnsi="Verdana" w:cs="Arial"/>
          <w:b/>
          <w:bCs/>
          <w:color w:val="000000"/>
          <w:sz w:val="20"/>
          <w:szCs w:val="20"/>
        </w:rPr>
        <w:t>MARCELLA FERREIRA ROSSONI ROCHA</w:t>
      </w:r>
    </w:p>
    <w:p w14:paraId="7525960C" w14:textId="77777777" w:rsidR="007004C7" w:rsidRDefault="00000000">
      <w:pPr>
        <w:keepNext/>
        <w:keepLines/>
        <w:tabs>
          <w:tab w:val="left" w:pos="567"/>
        </w:tabs>
        <w:ind w:right="113"/>
        <w:jc w:val="center"/>
        <w:outlineLvl w:val="0"/>
        <w:rPr>
          <w:sz w:val="20"/>
          <w:szCs w:val="20"/>
        </w:rPr>
      </w:pPr>
      <w:r>
        <w:rPr>
          <w:rFonts w:ascii="Verdana" w:eastAsiaTheme="majorEastAsia" w:hAnsi="Verdana" w:cs="Arial"/>
          <w:b/>
          <w:bCs/>
          <w:color w:val="000000"/>
          <w:sz w:val="20"/>
          <w:szCs w:val="20"/>
        </w:rPr>
        <w:t>Secretária Municipal de Assistência, Desenvolvimento Social e Família</w:t>
      </w:r>
    </w:p>
    <w:sectPr w:rsidR="007004C7">
      <w:headerReference w:type="even" r:id="rId24"/>
      <w:headerReference w:type="default" r:id="rId25"/>
      <w:footerReference w:type="even" r:id="rId26"/>
      <w:footerReference w:type="default" r:id="rId27"/>
      <w:headerReference w:type="first" r:id="rId28"/>
      <w:footerReference w:type="first" r:id="rId29"/>
      <w:pgSz w:w="11906" w:h="16838"/>
      <w:pgMar w:top="1767" w:right="872" w:bottom="709"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821D5" w14:textId="77777777" w:rsidR="00613FCD" w:rsidRDefault="00613FCD">
      <w:r>
        <w:separator/>
      </w:r>
    </w:p>
  </w:endnote>
  <w:endnote w:type="continuationSeparator" w:id="0">
    <w:p w14:paraId="06F434BB" w14:textId="77777777" w:rsidR="00613FCD" w:rsidRDefault="00613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charset w:val="00"/>
    <w:family w:val="roman"/>
    <w:pitch w:val="default"/>
  </w:font>
  <w:font w:name="Lohit Hindi">
    <w:charset w:val="00"/>
    <w:family w:val="roman"/>
    <w:pitch w:val="default"/>
  </w:font>
  <w:font w:name="Batang, 바탕">
    <w:panose1 w:val="00000000000000000000"/>
    <w:charset w:val="80"/>
    <w:family w:val="roman"/>
    <w:notTrueType/>
    <w:pitch w:val="default"/>
  </w:font>
  <w:font w:name="Batang;바탕">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41B30" w14:textId="77777777" w:rsidR="007004C7" w:rsidRDefault="007004C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FB9FA" w14:textId="77777777" w:rsidR="007004C7"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719E7360" w14:textId="77777777" w:rsidR="007004C7" w:rsidRDefault="00000000">
    <w:pPr>
      <w:pStyle w:val="Cabealho"/>
      <w:jc w:val="center"/>
      <w:rPr>
        <w:sz w:val="16"/>
        <w:szCs w:val="16"/>
      </w:rPr>
    </w:pPr>
    <w:r>
      <w:rPr>
        <w:rFonts w:ascii="Verdana" w:hAnsi="Verdana" w:cs="Times New Roman"/>
        <w:b/>
        <w:bCs/>
        <w:sz w:val="16"/>
        <w:szCs w:val="16"/>
      </w:rPr>
      <w:t>Telefax 0(xx) 27 3727-1366.</w:t>
    </w:r>
  </w:p>
  <w:p w14:paraId="66BD159F" w14:textId="77777777" w:rsidR="007004C7" w:rsidRDefault="007004C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BC295" w14:textId="77777777" w:rsidR="007004C7"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0924A041" w14:textId="77777777" w:rsidR="007004C7" w:rsidRDefault="00000000">
    <w:pPr>
      <w:pStyle w:val="Cabealho"/>
      <w:jc w:val="center"/>
      <w:rPr>
        <w:sz w:val="16"/>
        <w:szCs w:val="16"/>
      </w:rPr>
    </w:pPr>
    <w:r>
      <w:rPr>
        <w:rFonts w:ascii="Verdana" w:hAnsi="Verdana" w:cs="Times New Roman"/>
        <w:b/>
        <w:bCs/>
        <w:sz w:val="16"/>
        <w:szCs w:val="16"/>
      </w:rPr>
      <w:t>Telefax 0(xx) 27 3727-1366.</w:t>
    </w:r>
  </w:p>
  <w:p w14:paraId="5D249416" w14:textId="77777777" w:rsidR="007004C7" w:rsidRDefault="007004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7BC4E" w14:textId="77777777" w:rsidR="00613FCD" w:rsidRDefault="00613FCD">
      <w:r>
        <w:separator/>
      </w:r>
    </w:p>
  </w:footnote>
  <w:footnote w:type="continuationSeparator" w:id="0">
    <w:p w14:paraId="4D2982D7" w14:textId="77777777" w:rsidR="00613FCD" w:rsidRDefault="00613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75EFE" w14:textId="77777777" w:rsidR="007004C7" w:rsidRDefault="007004C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C3347" w14:textId="77777777" w:rsidR="007004C7" w:rsidRDefault="00000000">
    <w:pPr>
      <w:jc w:val="center"/>
    </w:pPr>
    <w:r>
      <w:rPr>
        <w:noProof/>
      </w:rPr>
      <w:drawing>
        <wp:anchor distT="0" distB="0" distL="114935" distR="114935" simplePos="0" relativeHeight="251657216" behindDoc="1" locked="0" layoutInCell="0" allowOverlap="1" wp14:anchorId="671F9128" wp14:editId="4110AA3C">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67481DBB" w14:textId="77777777" w:rsidR="007004C7"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62E2B" w14:textId="77777777" w:rsidR="007004C7" w:rsidRDefault="00000000">
    <w:pPr>
      <w:jc w:val="center"/>
    </w:pPr>
    <w:r>
      <w:rPr>
        <w:noProof/>
      </w:rPr>
      <w:drawing>
        <wp:anchor distT="0" distB="0" distL="114935" distR="114935" simplePos="0" relativeHeight="251658240" behindDoc="1" locked="0" layoutInCell="0" allowOverlap="1" wp14:anchorId="375F9F8E" wp14:editId="6A78E9AB">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1765FA92" w14:textId="77777777" w:rsidR="007004C7"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744F9"/>
    <w:multiLevelType w:val="multilevel"/>
    <w:tmpl w:val="B4664C5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2937258"/>
    <w:multiLevelType w:val="multilevel"/>
    <w:tmpl w:val="EC9A61F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B846C92"/>
    <w:multiLevelType w:val="multilevel"/>
    <w:tmpl w:val="C01C918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03D1878"/>
    <w:multiLevelType w:val="multilevel"/>
    <w:tmpl w:val="F382705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3526813"/>
    <w:multiLevelType w:val="multilevel"/>
    <w:tmpl w:val="005066F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F824D02"/>
    <w:multiLevelType w:val="multilevel"/>
    <w:tmpl w:val="3A263AC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318161BF"/>
    <w:multiLevelType w:val="multilevel"/>
    <w:tmpl w:val="2A0C5766"/>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333B0ABC"/>
    <w:multiLevelType w:val="multilevel"/>
    <w:tmpl w:val="01D8F5E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49C7C47"/>
    <w:multiLevelType w:val="multilevel"/>
    <w:tmpl w:val="04AC778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40427733"/>
    <w:multiLevelType w:val="multilevel"/>
    <w:tmpl w:val="5D641E5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408D1957"/>
    <w:multiLevelType w:val="multilevel"/>
    <w:tmpl w:val="B0B6CA3A"/>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1" w15:restartNumberingAfterBreak="0">
    <w:nsid w:val="4D951B52"/>
    <w:multiLevelType w:val="multilevel"/>
    <w:tmpl w:val="800E3F1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55D17300"/>
    <w:multiLevelType w:val="multilevel"/>
    <w:tmpl w:val="34BC575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5B8950E2"/>
    <w:multiLevelType w:val="multilevel"/>
    <w:tmpl w:val="6B0AEB2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5EB92FDB"/>
    <w:multiLevelType w:val="multilevel"/>
    <w:tmpl w:val="1FE026F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6D676748"/>
    <w:multiLevelType w:val="multilevel"/>
    <w:tmpl w:val="F28A5D0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6FEE5758"/>
    <w:multiLevelType w:val="multilevel"/>
    <w:tmpl w:val="363C08B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75767734"/>
    <w:multiLevelType w:val="multilevel"/>
    <w:tmpl w:val="B664BA8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58871137">
    <w:abstractNumId w:val="10"/>
  </w:num>
  <w:num w:numId="2" w16cid:durableId="791902154">
    <w:abstractNumId w:val="15"/>
  </w:num>
  <w:num w:numId="3" w16cid:durableId="1683318631">
    <w:abstractNumId w:val="6"/>
  </w:num>
  <w:num w:numId="4" w16cid:durableId="206840626">
    <w:abstractNumId w:val="5"/>
  </w:num>
  <w:num w:numId="5" w16cid:durableId="1100643001">
    <w:abstractNumId w:val="13"/>
  </w:num>
  <w:num w:numId="6" w16cid:durableId="848712426">
    <w:abstractNumId w:val="12"/>
  </w:num>
  <w:num w:numId="7" w16cid:durableId="366372300">
    <w:abstractNumId w:val="9"/>
  </w:num>
  <w:num w:numId="8" w16cid:durableId="1561207054">
    <w:abstractNumId w:val="1"/>
  </w:num>
  <w:num w:numId="9" w16cid:durableId="714543557">
    <w:abstractNumId w:val="11"/>
  </w:num>
  <w:num w:numId="10" w16cid:durableId="680205783">
    <w:abstractNumId w:val="2"/>
  </w:num>
  <w:num w:numId="11" w16cid:durableId="2040203108">
    <w:abstractNumId w:val="3"/>
  </w:num>
  <w:num w:numId="12" w16cid:durableId="1962763864">
    <w:abstractNumId w:val="8"/>
  </w:num>
  <w:num w:numId="13" w16cid:durableId="988901609">
    <w:abstractNumId w:val="4"/>
  </w:num>
  <w:num w:numId="14" w16cid:durableId="1744064979">
    <w:abstractNumId w:val="14"/>
  </w:num>
  <w:num w:numId="15" w16cid:durableId="72164282">
    <w:abstractNumId w:val="16"/>
  </w:num>
  <w:num w:numId="16" w16cid:durableId="1529567185">
    <w:abstractNumId w:val="0"/>
  </w:num>
  <w:num w:numId="17" w16cid:durableId="881989073">
    <w:abstractNumId w:val="17"/>
  </w:num>
  <w:num w:numId="18" w16cid:durableId="1601599364">
    <w:abstractNumId w:val="7"/>
  </w:num>
  <w:num w:numId="19" w16cid:durableId="154610712">
    <w:abstractNumId w:val="15"/>
  </w:num>
  <w:num w:numId="20" w16cid:durableId="1418403826">
    <w:abstractNumId w:val="15"/>
  </w:num>
  <w:num w:numId="21" w16cid:durableId="1711569841">
    <w:abstractNumId w:val="15"/>
  </w:num>
  <w:num w:numId="22" w16cid:durableId="449010940">
    <w:abstractNumId w:val="15"/>
  </w:num>
  <w:num w:numId="23" w16cid:durableId="628248761">
    <w:abstractNumId w:val="15"/>
  </w:num>
  <w:num w:numId="24" w16cid:durableId="1308777216">
    <w:abstractNumId w:val="15"/>
  </w:num>
  <w:num w:numId="25" w16cid:durableId="119037458">
    <w:abstractNumId w:val="15"/>
  </w:num>
  <w:num w:numId="26" w16cid:durableId="2031838633">
    <w:abstractNumId w:val="15"/>
  </w:num>
  <w:num w:numId="27" w16cid:durableId="1401488236">
    <w:abstractNumId w:val="15"/>
  </w:num>
  <w:num w:numId="28" w16cid:durableId="1677656329">
    <w:abstractNumId w:val="15"/>
  </w:num>
  <w:num w:numId="29" w16cid:durableId="757482190">
    <w:abstractNumId w:val="15"/>
  </w:num>
  <w:num w:numId="30" w16cid:durableId="1887712979">
    <w:abstractNumId w:val="15"/>
  </w:num>
  <w:num w:numId="31" w16cid:durableId="701058710">
    <w:abstractNumId w:val="15"/>
  </w:num>
  <w:num w:numId="32" w16cid:durableId="201171687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doNotBreakWrappedTables/>
    <w:compatSetting w:name="compatibilityMode" w:uri="http://schemas.microsoft.com/office/word" w:val="12"/>
    <w:compatSetting w:name="useWord2013TrackBottomHyphenation" w:uri="http://schemas.microsoft.com/office/word" w:val="1"/>
  </w:compat>
  <w:rsids>
    <w:rsidRoot w:val="007004C7"/>
    <w:rsid w:val="00613FCD"/>
    <w:rsid w:val="007004C7"/>
    <w:rsid w:val="008F687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853CD"/>
  <w15:docId w15:val="{2E98DD94-4713-4F90-8A21-3930D4C2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customStyle="1" w:styleId="InternetLink1">
    <w:name w:val="Internet Link1"/>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www.planalto.gov.br/ccivil_03/_ato2019-2022/2021/lei/L14133.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www.portaldatransparencia.gov.br/ceis"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portaldoempreendedor.gov.br/" TargetMode="External"/><Relationship Id="rId20" Type="http://schemas.openxmlformats.org/officeDocument/2006/relationships/hyperlink" Target="mailto:licitacao@saogabriel.es.gov.b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ertidoesapf.apps.tcu.gov.br/" TargetMode="External"/><Relationship Id="rId23" Type="http://schemas.openxmlformats.org/officeDocument/2006/relationships/hyperlink" Target="mailto:licitacao@saogabriel.es.gov.br" TargetMode="External"/><Relationship Id="rId28" Type="http://schemas.openxmlformats.org/officeDocument/2006/relationships/header" Target="header3.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lanalto.gov.br/ccivil_03/_ato2007-2010/2009/lei/l12187.htm"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3567</TotalTime>
  <Pages>7</Pages>
  <Words>8880</Words>
  <Characters>47957</Characters>
  <Application>Microsoft Office Word</Application>
  <DocSecurity>0</DocSecurity>
  <Lines>399</Lines>
  <Paragraphs>113</Paragraphs>
  <ScaleCrop>false</ScaleCrop>
  <Company>AGU</Company>
  <LinksUpToDate>false</LinksUpToDate>
  <CharactersWithSpaces>56724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183</cp:revision>
  <cp:lastPrinted>2024-07-08T16:18:00Z</cp:lastPrinted>
  <dcterms:created xsi:type="dcterms:W3CDTF">2024-05-29T14:00:00Z</dcterms:created>
  <dcterms:modified xsi:type="dcterms:W3CDTF">2025-06-05T17:42:00Z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